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890F5">
      <w:pPr>
        <w:pStyle w:val="8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ИЗВЕЩЕНИЕ</w:t>
      </w:r>
    </w:p>
    <w:p w14:paraId="326990A9">
      <w:pPr>
        <w:pStyle w:val="8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о проведении общего собрания собственников помещений в форме заочного голосования с использованием системы ГИС ЖКХ в многоквартирном доме, расположенном по адресу:</w:t>
      </w:r>
    </w:p>
    <w:p w14:paraId="0863DAD9">
      <w:pPr>
        <w:pStyle w:val="8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г. Красноярск, ул. Дудинская, дом 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2Д </w:t>
      </w:r>
    </w:p>
    <w:p w14:paraId="64A821B6">
      <w:pPr>
        <w:pStyle w:val="8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49968396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Сообщаем Вам, что в соответствии со ст. 44-47, ст. 47.1, ст. 48, ст. 161-161.1 Жилищного кодекса Российской Федерации, </w:t>
      </w:r>
      <w:r>
        <w:rPr>
          <w:rFonts w:hint="default" w:ascii="Times New Roman" w:hAnsi="Times New Roman" w:cs="Times New Roman"/>
          <w:b/>
          <w:sz w:val="24"/>
          <w:szCs w:val="24"/>
        </w:rPr>
        <w:t>в многоквартирном доме № 2</w:t>
      </w:r>
      <w:r>
        <w:rPr>
          <w:rFonts w:hint="default" w:cs="Times New Roman"/>
          <w:b/>
          <w:sz w:val="24"/>
          <w:szCs w:val="24"/>
          <w:lang w:val="ru-RU"/>
        </w:rPr>
        <w:t>Д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по ул. Дудинская</w:t>
      </w:r>
      <w:r>
        <w:rPr>
          <w:rFonts w:hint="default" w:ascii="Times New Roman" w:hAnsi="Times New Roman" w:cs="Times New Roman"/>
          <w:sz w:val="24"/>
          <w:szCs w:val="24"/>
        </w:rPr>
        <w:t xml:space="preserve"> будет проводиться общее собрание собственников помещений по инициативе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ООО «УПРАВДОМ УЮТ», </w:t>
      </w:r>
      <w:r>
        <w:rPr>
          <w:rFonts w:hint="default" w:ascii="Times New Roman" w:hAnsi="Times New Roman" w:cs="Times New Roman"/>
          <w:sz w:val="24"/>
          <w:szCs w:val="24"/>
        </w:rPr>
        <w:t xml:space="preserve">юр.адрес: 660135, г. Красноярск, ул. Молокова, 37А, пом. 146, ОГРН 1132468044048, ИНН 2465297358, КПП 246501001 т./факс 270-99-60, адрес электронной почты: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"mailto:upravdomuyt85@mail.ru"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upravdomuyt85@mail.ru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t xml:space="preserve">, контактный телефон: 206-77-85, 202-66-50, официальный сайт: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"https://управдом-уют.рф"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https://управдом-уют.рф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</w:p>
    <w:p w14:paraId="156D2F2B">
      <w:pPr>
        <w:pStyle w:val="8"/>
        <w:ind w:left="720"/>
        <w:jc w:val="both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</w:p>
    <w:p w14:paraId="5CE3305B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Форма проведения собрания:</w:t>
      </w:r>
      <w:r>
        <w:rPr>
          <w:rFonts w:hint="default" w:ascii="Times New Roman" w:hAnsi="Times New Roman" w:cs="Times New Roman"/>
          <w:sz w:val="24"/>
          <w:szCs w:val="24"/>
        </w:rPr>
        <w:t xml:space="preserve"> Заочное голосование с использованием системы ГИС ЖКХ.</w:t>
      </w:r>
    </w:p>
    <w:p w14:paraId="6C89882C">
      <w:pPr>
        <w:pStyle w:val="8"/>
        <w:ind w:right="-1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Дата начала голосования: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>16.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02.2026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г. в 09 часов 00 мин. </w:t>
      </w:r>
    </w:p>
    <w:p w14:paraId="5884CDFA">
      <w:pPr>
        <w:pStyle w:val="8"/>
        <w:ind w:right="-1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Дата окончания 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приёма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письменных решений собственников:</w:t>
      </w:r>
    </w:p>
    <w:p w14:paraId="3F9B9153">
      <w:pPr>
        <w:pStyle w:val="8"/>
        <w:ind w:right="-1"/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>10.04.2026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г.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 xml:space="preserve"> в 12 часов 00 мин. </w:t>
      </w:r>
    </w:p>
    <w:p w14:paraId="5B597058">
      <w:pPr>
        <w:pStyle w:val="8"/>
        <w:ind w:right="-1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Дата окончания голосования </w:t>
      </w:r>
      <w:r>
        <w:rPr>
          <w:rFonts w:hint="default" w:ascii="Times New Roman" w:hAnsi="Times New Roman" w:cs="Times New Roman"/>
          <w:b/>
          <w:bCs/>
          <w:iCs/>
          <w:sz w:val="24"/>
          <w:szCs w:val="24"/>
        </w:rPr>
        <w:t>с использованием системы ГИС ЖКХ</w:t>
      </w:r>
      <w:r>
        <w:rPr>
          <w:rFonts w:hint="default" w:ascii="Times New Roman" w:hAnsi="Times New Roman" w:cs="Times New Roman"/>
          <w:b/>
          <w:sz w:val="24"/>
          <w:szCs w:val="24"/>
        </w:rPr>
        <w:t>:</w:t>
      </w:r>
    </w:p>
    <w:p w14:paraId="5CEA44DE">
      <w:pPr>
        <w:pStyle w:val="8"/>
        <w:ind w:right="-1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ru-RU"/>
        </w:rPr>
        <w:t>16.04.20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26</w:t>
      </w:r>
      <w:r>
        <w:rPr>
          <w:rFonts w:hint="default" w:ascii="Times New Roman" w:hAnsi="Times New Roman" w:cs="Times New Roman"/>
          <w:sz w:val="24"/>
          <w:szCs w:val="24"/>
        </w:rPr>
        <w:t xml:space="preserve"> г.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в 12 часов. 00 мин. </w:t>
      </w:r>
      <w:bookmarkStart w:id="1" w:name="_GoBack"/>
      <w:bookmarkEnd w:id="1"/>
    </w:p>
    <w:p w14:paraId="37904B1C">
      <w:pPr>
        <w:pStyle w:val="8"/>
        <w:ind w:right="-1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5FC9B6E7">
      <w:pPr>
        <w:pStyle w:val="8"/>
        <w:spacing w:line="276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ПОВЕСТКА ОБЩЕГО СОБРАНИЯ:</w:t>
      </w:r>
    </w:p>
    <w:p w14:paraId="157C60A8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>Избрать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членов совета МКД (в том числе паркинга):</w:t>
      </w:r>
    </w:p>
    <w:p w14:paraId="5F94D2DD">
      <w:pPr>
        <w:pStyle w:val="12"/>
        <w:numPr>
          <w:ilvl w:val="0"/>
          <w:numId w:val="0"/>
        </w:numPr>
        <w:ind w:left="34" w:leftChars="0"/>
        <w:jc w:val="both"/>
        <w:rPr>
          <w:sz w:val="24"/>
          <w:szCs w:val="24"/>
        </w:rPr>
      </w:pPr>
      <w:r>
        <w:rPr>
          <w:sz w:val="24"/>
          <w:szCs w:val="24"/>
        </w:rPr>
        <w:t>Копеева Андрея Евгеньевича, собственника кв. № 172, машиномест № 325, 327</w:t>
      </w:r>
    </w:p>
    <w:p w14:paraId="6B6A58B6">
      <w:pPr>
        <w:pStyle w:val="12"/>
        <w:numPr>
          <w:ilvl w:val="0"/>
          <w:numId w:val="0"/>
        </w:numPr>
        <w:ind w:left="34" w:leftChars="0"/>
        <w:jc w:val="both"/>
        <w:rPr>
          <w:sz w:val="24"/>
          <w:szCs w:val="24"/>
        </w:rPr>
      </w:pPr>
      <w:r>
        <w:rPr>
          <w:sz w:val="24"/>
          <w:szCs w:val="24"/>
        </w:rPr>
        <w:t>Бережную Ольгу Сергеевну, собственника кв. №114</w:t>
      </w:r>
    </w:p>
    <w:p w14:paraId="1F4DE33D">
      <w:pPr>
        <w:pStyle w:val="12"/>
        <w:numPr>
          <w:ilvl w:val="0"/>
          <w:numId w:val="0"/>
        </w:numPr>
        <w:ind w:left="34" w:leftChars="0"/>
        <w:jc w:val="both"/>
        <w:rPr>
          <w:sz w:val="24"/>
          <w:szCs w:val="24"/>
        </w:rPr>
      </w:pPr>
      <w:r>
        <w:rPr>
          <w:sz w:val="24"/>
          <w:szCs w:val="24"/>
        </w:rPr>
        <w:t>Алешенцеву Галину Александровну, собственника кв. № 126, машиномест № 313, 339, 311, 341</w:t>
      </w:r>
    </w:p>
    <w:p w14:paraId="31866725">
      <w:pPr>
        <w:pStyle w:val="12"/>
        <w:numPr>
          <w:ilvl w:val="0"/>
          <w:numId w:val="0"/>
        </w:numPr>
        <w:ind w:left="34" w:leftChars="0"/>
        <w:jc w:val="both"/>
        <w:rPr>
          <w:sz w:val="24"/>
          <w:szCs w:val="24"/>
        </w:rPr>
      </w:pPr>
      <w:r>
        <w:rPr>
          <w:sz w:val="24"/>
          <w:szCs w:val="24"/>
        </w:rPr>
        <w:t>Копееву Наталью Владимировну, собственника кв. № 172, машиномест № 325, 327</w:t>
      </w:r>
    </w:p>
    <w:p w14:paraId="4CD2F00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том числе председателя совета МКД (в том числе паркинга): </w:t>
      </w:r>
    </w:p>
    <w:p w14:paraId="1F9C5C3C">
      <w:pPr>
        <w:numPr>
          <w:ilvl w:val="0"/>
          <w:numId w:val="0"/>
        </w:numPr>
        <w:ind w:left="66" w:leftChars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Копеева Андрея Евгеньевича – собственника кв. № 172, машиномест № 325, 327</w:t>
      </w:r>
    </w:p>
    <w:p w14:paraId="50887195">
      <w:pPr>
        <w:numPr>
          <w:ilvl w:val="0"/>
          <w:numId w:val="0"/>
        </w:numPr>
        <w:ind w:left="66" w:leftChars="0"/>
        <w:jc w:val="both"/>
        <w:rPr>
          <w:rFonts w:hint="default" w:ascii="Times New Roman" w:hAnsi="Times New Roman"/>
          <w:sz w:val="24"/>
          <w:szCs w:val="24"/>
        </w:rPr>
      </w:pPr>
    </w:p>
    <w:p w14:paraId="36108D4D"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«Положение о совете многоквартирного дома» (Приложение 1 к Протоколу внеочередного общего собрания собственников помещений)</w:t>
      </w:r>
      <w:r>
        <w:rPr>
          <w:rFonts w:hint="default"/>
          <w:sz w:val="24"/>
          <w:szCs w:val="24"/>
          <w:lang w:val="ru-RU"/>
        </w:rPr>
        <w:t>.</w:t>
      </w:r>
    </w:p>
    <w:p w14:paraId="698D40D9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1D40F742">
      <w:pPr>
        <w:numPr>
          <w:ilvl w:val="0"/>
          <w:numId w:val="1"/>
        </w:numPr>
        <w:ind w:left="0" w:leftChars="0" w:firstLine="0" w:firstLineChars="0"/>
        <w:jc w:val="both"/>
        <w:rPr>
          <w:sz w:val="24"/>
          <w:szCs w:val="24"/>
        </w:rPr>
      </w:pPr>
      <w:r>
        <w:rPr>
          <w:sz w:val="24"/>
          <w:szCs w:val="24"/>
        </w:rPr>
        <w:t>Утвердить «Условия пользования общего имущества собственников помещений и иными лицами в многоквартирном доме» (Приложение 2 к Протоколу внеочередного общего собрания собственников помещений) в новой редакции. Утвердить размер платы за пользование общедомовым имуществом в многоквартирном доме:</w:t>
      </w:r>
    </w:p>
    <w:p w14:paraId="5070B6DA">
      <w:pPr>
        <w:numPr>
          <w:ilvl w:val="0"/>
          <w:numId w:val="2"/>
        </w:numPr>
        <w:ind w:left="346" w:hanging="284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sz w:val="24"/>
          <w:szCs w:val="24"/>
        </w:rPr>
        <w:t>размещение на фасаде и крыше рекламной конструкции либо настенного панно, не содержащего сведений рекламного характера – 1000 рублей за квадратный метр площади ежемесячно с возможностью ежегодной индексации в размере не более 10% по решению совета дома;размещение на земельном участке и в холле МКД выносных (переносных) щитовых конструкций (штендеров), содержащих сведения различного характера – 1000 рублей за квадратный метр площади ежемесячно с возможностью ежегодной индексации в размере не более 10% по решению совета дома.</w:t>
      </w:r>
    </w:p>
    <w:p w14:paraId="455A33CF">
      <w:pPr>
        <w:numPr>
          <w:ilvl w:val="0"/>
          <w:numId w:val="0"/>
        </w:numPr>
        <w:ind w:left="62" w:leftChars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</w:p>
    <w:p w14:paraId="59FC2CA0"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sz w:val="24"/>
          <w:szCs w:val="24"/>
        </w:rPr>
        <w:t>Утвердить наделение совета МКД полномочиями на принятие решений о проведении работ по благоустройству придомовой территории многоквартирного жилого дома, в том числе озеленению. Определить, что источником финансирования для проведения благоустройства являются средства с текущего ремонта</w:t>
      </w:r>
      <w:r>
        <w:rPr>
          <w:rFonts w:hint="default"/>
          <w:sz w:val="24"/>
          <w:szCs w:val="24"/>
          <w:lang w:val="ru-RU"/>
        </w:rPr>
        <w:t>.</w:t>
      </w:r>
      <w:r>
        <w:rPr>
          <w:sz w:val="24"/>
          <w:szCs w:val="24"/>
        </w:rPr>
        <w:t>(</w:t>
      </w:r>
      <w:r>
        <w:rPr>
          <w:i/>
          <w:iCs/>
          <w:sz w:val="24"/>
          <w:szCs w:val="24"/>
        </w:rPr>
        <w:t>См.</w:t>
      </w:r>
      <w:r>
        <w:rPr>
          <w:i/>
          <w:iCs/>
          <w:sz w:val="24"/>
          <w:szCs w:val="24"/>
          <w:lang w:val="en-US"/>
        </w:rPr>
        <w:t> </w:t>
      </w:r>
      <w:r>
        <w:rPr>
          <w:i/>
          <w:iCs/>
          <w:sz w:val="24"/>
          <w:szCs w:val="24"/>
        </w:rPr>
        <w:t xml:space="preserve">пояснения к собранию собственников. Вопросы 4 и 5 взаимоисключающие друг друга, проголосовать </w:t>
      </w:r>
      <w:r>
        <w:rPr>
          <w:i/>
          <w:iCs/>
          <w:sz w:val="24"/>
          <w:szCs w:val="24"/>
          <w:lang w:val="ru-RU"/>
        </w:rPr>
        <w:t>За</w:t>
      </w:r>
      <w:r>
        <w:rPr>
          <w:i/>
          <w:iCs/>
          <w:sz w:val="24"/>
          <w:szCs w:val="24"/>
        </w:rPr>
        <w:t xml:space="preserve"> можно </w:t>
      </w:r>
      <w:r>
        <w:rPr>
          <w:i/>
          <w:iCs/>
          <w:sz w:val="24"/>
          <w:szCs w:val="24"/>
          <w:lang w:val="ru-RU"/>
        </w:rPr>
        <w:t>за</w:t>
      </w:r>
      <w:r>
        <w:rPr>
          <w:i/>
          <w:iCs/>
          <w:sz w:val="24"/>
          <w:szCs w:val="24"/>
        </w:rPr>
        <w:t xml:space="preserve"> один из них)</w:t>
      </w:r>
      <w:r>
        <w:rPr>
          <w:rFonts w:hint="default"/>
          <w:i/>
          <w:iCs/>
          <w:sz w:val="24"/>
          <w:szCs w:val="24"/>
          <w:lang w:val="ru-RU"/>
        </w:rPr>
        <w:t>.</w:t>
      </w:r>
    </w:p>
    <w:p w14:paraId="50F23B79">
      <w:pPr>
        <w:numPr>
          <w:ilvl w:val="0"/>
          <w:numId w:val="0"/>
        </w:numPr>
        <w:ind w:leftChars="0"/>
        <w:jc w:val="both"/>
        <w:rPr>
          <w:i/>
          <w:iCs/>
          <w:sz w:val="24"/>
          <w:szCs w:val="24"/>
        </w:rPr>
      </w:pPr>
    </w:p>
    <w:p w14:paraId="78DB8BB7">
      <w:pPr>
        <w:numPr>
          <w:ilvl w:val="0"/>
          <w:numId w:val="1"/>
        </w:numPr>
        <w:ind w:left="0" w:leftChars="0" w:firstLine="0" w:firstLineChars="0"/>
        <w:jc w:val="both"/>
        <w:rPr>
          <w:i/>
          <w:iCs/>
          <w:sz w:val="24"/>
          <w:szCs w:val="24"/>
        </w:rPr>
      </w:pPr>
      <w:r>
        <w:rPr>
          <w:sz w:val="24"/>
          <w:szCs w:val="24"/>
          <w:lang w:val="ru-RU"/>
        </w:rPr>
        <w:t>Утвердить</w:t>
      </w:r>
      <w:r>
        <w:rPr>
          <w:sz w:val="24"/>
          <w:szCs w:val="24"/>
        </w:rPr>
        <w:t xml:space="preserve"> решение о внесении дополнительной строки расходов/начислений, а также в платежный документ, строку «Благоустройство» с тарифом на оплату услуг 2,00 руб. в месяц с кв.м. площади пропорционально занимаемого жилого и нежилого помещения. Определить, что строка является целевой, накопительной. Утвердить наделение совета МКД полномочиями на принятие решений о проведении работ по благоустройству придомовой территории многоквартирного жилого дома, в том числе озеленению с данной строки. Утвердить участие в федерального значения, краевых, городских программах софинансирования благоустройству придомовых территорий. (</w:t>
      </w:r>
      <w:r>
        <w:rPr>
          <w:i/>
          <w:iCs/>
          <w:sz w:val="24"/>
          <w:szCs w:val="24"/>
        </w:rPr>
        <w:t>См.</w:t>
      </w:r>
      <w:r>
        <w:rPr>
          <w:i/>
          <w:iCs/>
          <w:sz w:val="24"/>
          <w:szCs w:val="24"/>
          <w:lang w:val="en-US"/>
        </w:rPr>
        <w:t> </w:t>
      </w:r>
      <w:r>
        <w:rPr>
          <w:i/>
          <w:iCs/>
          <w:sz w:val="24"/>
          <w:szCs w:val="24"/>
        </w:rPr>
        <w:t xml:space="preserve">пояснения к собранию собственников. Вопросы 4 и 5 взаимоисключающие друг друга, проголосовать </w:t>
      </w:r>
      <w:r>
        <w:rPr>
          <w:i/>
          <w:iCs/>
          <w:sz w:val="24"/>
          <w:szCs w:val="24"/>
          <w:lang w:val="ru-RU"/>
        </w:rPr>
        <w:t>За</w:t>
      </w:r>
      <w:r>
        <w:rPr>
          <w:i/>
          <w:iCs/>
          <w:sz w:val="24"/>
          <w:szCs w:val="24"/>
        </w:rPr>
        <w:t xml:space="preserve"> можно </w:t>
      </w:r>
      <w:r>
        <w:rPr>
          <w:i/>
          <w:iCs/>
          <w:sz w:val="24"/>
          <w:szCs w:val="24"/>
          <w:lang w:val="ru-RU"/>
        </w:rPr>
        <w:t>за</w:t>
      </w:r>
      <w:r>
        <w:rPr>
          <w:i/>
          <w:iCs/>
          <w:sz w:val="24"/>
          <w:szCs w:val="24"/>
        </w:rPr>
        <w:t xml:space="preserve"> один из них).</w:t>
      </w:r>
    </w:p>
    <w:p w14:paraId="5BBEB64D">
      <w:pPr>
        <w:numPr>
          <w:ilvl w:val="0"/>
          <w:numId w:val="0"/>
        </w:numPr>
        <w:jc w:val="both"/>
        <w:rPr>
          <w:i/>
          <w:iCs/>
          <w:sz w:val="24"/>
          <w:szCs w:val="24"/>
        </w:rPr>
      </w:pPr>
    </w:p>
    <w:p w14:paraId="000D14AC">
      <w:pPr>
        <w:numPr>
          <w:ilvl w:val="0"/>
          <w:numId w:val="1"/>
        </w:numPr>
        <w:ind w:left="0" w:leftChars="0" w:firstLine="0" w:firstLineChars="0"/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>Утвердить</w:t>
      </w:r>
      <w:r>
        <w:rPr>
          <w:sz w:val="24"/>
          <w:szCs w:val="24"/>
        </w:rPr>
        <w:t xml:space="preserve"> решение о расторжении с </w:t>
      </w:r>
      <w:r>
        <w:rPr>
          <w:rFonts w:hint="default"/>
          <w:sz w:val="24"/>
          <w:szCs w:val="24"/>
          <w:lang w:val="ru-RU"/>
        </w:rPr>
        <w:t>30</w:t>
      </w:r>
      <w:r>
        <w:rPr>
          <w:sz w:val="24"/>
          <w:szCs w:val="24"/>
        </w:rPr>
        <w:t>.0</w:t>
      </w:r>
      <w:r>
        <w:rPr>
          <w:rFonts w:hint="default"/>
          <w:sz w:val="24"/>
          <w:szCs w:val="24"/>
          <w:lang w:val="ru-RU"/>
        </w:rPr>
        <w:t>4</w:t>
      </w:r>
      <w:r>
        <w:rPr>
          <w:sz w:val="24"/>
          <w:szCs w:val="24"/>
        </w:rPr>
        <w:t>.2026 г. договора от 30.05.2022 № 14/22-ТМ с ООО «ТоргМаркет» и выборе в качестве подрядной организации, предоставляющей услуги службы контроля общественного порядка (охраны), ООО «Власть порядка» с составным тарифом на оплату услуг:</w:t>
      </w:r>
    </w:p>
    <w:p w14:paraId="7DFA331C">
      <w:pPr>
        <w:numPr>
          <w:ilvl w:val="0"/>
          <w:numId w:val="2"/>
        </w:numPr>
        <w:ind w:left="459"/>
        <w:jc w:val="both"/>
        <w:rPr>
          <w:sz w:val="24"/>
          <w:szCs w:val="24"/>
        </w:rPr>
      </w:pPr>
      <w:r>
        <w:rPr>
          <w:sz w:val="24"/>
          <w:szCs w:val="24"/>
        </w:rPr>
        <w:t>базовая часть 400 руб. 00 коп. в месяц с жилого (квартиры) и нежилого помещения,</w:t>
      </w:r>
    </w:p>
    <w:p w14:paraId="56E47F1C">
      <w:pPr>
        <w:numPr>
          <w:ilvl w:val="0"/>
          <w:numId w:val="2"/>
        </w:numPr>
        <w:ind w:left="45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переменная часть 4 руб. </w:t>
      </w:r>
      <w:r>
        <w:rPr>
          <w:rFonts w:hint="default"/>
          <w:sz w:val="24"/>
          <w:szCs w:val="24"/>
          <w:lang w:val="ru-RU"/>
        </w:rPr>
        <w:t>5</w:t>
      </w:r>
      <w:r>
        <w:rPr>
          <w:sz w:val="24"/>
          <w:szCs w:val="24"/>
        </w:rPr>
        <w:t>0 коп. в месяц с кв.м. площади пропорционально занимаемого жилого и нежилого помещения,</w:t>
      </w:r>
    </w:p>
    <w:p w14:paraId="2A8D83E0">
      <w:pPr>
        <w:numPr>
          <w:ilvl w:val="0"/>
          <w:numId w:val="2"/>
        </w:numPr>
        <w:ind w:left="459"/>
        <w:jc w:val="both"/>
        <w:rPr>
          <w:sz w:val="24"/>
          <w:szCs w:val="24"/>
        </w:rPr>
      </w:pPr>
      <w:r>
        <w:rPr>
          <w:sz w:val="24"/>
          <w:szCs w:val="24"/>
        </w:rPr>
        <w:t>фиксированный размер 190 руб. 00 коп. в месяц с машиноместа.</w:t>
      </w:r>
    </w:p>
    <w:p w14:paraId="2421073E">
      <w:pPr>
        <w:ind w:left="131"/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>Утвердить такой тариф с возможностью его ежегодной индексации согласно договору возмездного оказания услуг, оказываемых ООО «Власть порядка».(</w:t>
      </w:r>
      <w:r>
        <w:rPr>
          <w:i/>
          <w:iCs/>
          <w:sz w:val="24"/>
          <w:szCs w:val="24"/>
        </w:rPr>
        <w:t>См.</w:t>
      </w:r>
      <w:r>
        <w:rPr>
          <w:i/>
          <w:iCs/>
          <w:sz w:val="24"/>
          <w:szCs w:val="24"/>
          <w:lang w:val="en-US"/>
        </w:rPr>
        <w:t> </w:t>
      </w:r>
      <w:r>
        <w:rPr>
          <w:i/>
          <w:iCs/>
          <w:sz w:val="24"/>
          <w:szCs w:val="24"/>
        </w:rPr>
        <w:t xml:space="preserve">пояснения к собранию собственников. Вопросы 6 и 7 взаимоисключающие друг друга, проголосовать </w:t>
      </w:r>
      <w:r>
        <w:rPr>
          <w:i/>
          <w:iCs/>
          <w:sz w:val="24"/>
          <w:szCs w:val="24"/>
          <w:lang w:val="ru-RU"/>
        </w:rPr>
        <w:t>За</w:t>
      </w:r>
      <w:r>
        <w:rPr>
          <w:i/>
          <w:iCs/>
          <w:sz w:val="24"/>
          <w:szCs w:val="24"/>
        </w:rPr>
        <w:t xml:space="preserve"> можно </w:t>
      </w:r>
      <w:r>
        <w:rPr>
          <w:i/>
          <w:iCs/>
          <w:sz w:val="24"/>
          <w:szCs w:val="24"/>
          <w:lang w:val="ru-RU"/>
        </w:rPr>
        <w:t>за</w:t>
      </w:r>
      <w:r>
        <w:rPr>
          <w:i/>
          <w:iCs/>
          <w:sz w:val="24"/>
          <w:szCs w:val="24"/>
        </w:rPr>
        <w:t xml:space="preserve"> один из них).</w:t>
      </w:r>
    </w:p>
    <w:p w14:paraId="4BC56BDD">
      <w:pPr>
        <w:ind w:left="131"/>
        <w:jc w:val="both"/>
        <w:rPr>
          <w:i/>
          <w:iCs/>
          <w:sz w:val="24"/>
          <w:szCs w:val="24"/>
        </w:rPr>
      </w:pPr>
    </w:p>
    <w:p w14:paraId="3F7988CE">
      <w:pPr>
        <w:numPr>
          <w:ilvl w:val="0"/>
          <w:numId w:val="1"/>
        </w:numPr>
        <w:ind w:left="0" w:leftChars="0" w:firstLine="0" w:firstLineChars="0"/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>Утвердить</w:t>
      </w:r>
      <w:r>
        <w:rPr>
          <w:sz w:val="24"/>
          <w:szCs w:val="24"/>
        </w:rPr>
        <w:t xml:space="preserve"> решение о продлении договора от 30.05.2022 № 14/22-ТМ с действующей подрядной организацией ООО «ТоргМаркет» и изменении тарифа на оплату услуг службы контроля общественного порядка (консьержи), оказываемых ООО «ТоргМаркет»:</w:t>
      </w:r>
    </w:p>
    <w:p w14:paraId="4ACB4439">
      <w:pPr>
        <w:numPr>
          <w:ilvl w:val="0"/>
          <w:numId w:val="2"/>
        </w:numPr>
        <w:ind w:left="459"/>
        <w:jc w:val="both"/>
        <w:rPr>
          <w:sz w:val="24"/>
          <w:szCs w:val="24"/>
        </w:rPr>
      </w:pPr>
      <w:r>
        <w:rPr>
          <w:sz w:val="24"/>
          <w:szCs w:val="24"/>
        </w:rPr>
        <w:t>381 руб. 84 коп. в месяц с жилого (квартиры) и нежилого помещения,фиксированный размер 105 руб. 00 коп. в месяц с машиноместа.</w:t>
      </w:r>
    </w:p>
    <w:p w14:paraId="7305268F">
      <w:pPr>
        <w:ind w:left="131"/>
        <w:jc w:val="both"/>
        <w:rPr>
          <w:sz w:val="24"/>
          <w:szCs w:val="24"/>
        </w:rPr>
      </w:pPr>
      <w:r>
        <w:rPr>
          <w:sz w:val="24"/>
          <w:szCs w:val="24"/>
        </w:rPr>
        <w:t>Утвердить такой тариф с возможностью его ежегодной индексации согласно договору возмездного оказания услуг, оказываемых ООО «ТоргМаркет».</w:t>
      </w:r>
    </w:p>
    <w:p w14:paraId="68F89EA0">
      <w:pPr>
        <w:numPr>
          <w:ilvl w:val="0"/>
          <w:numId w:val="2"/>
        </w:numPr>
        <w:ind w:left="459"/>
        <w:jc w:val="both"/>
        <w:rPr>
          <w:rFonts w:hint="default"/>
          <w:i/>
          <w:iCs/>
          <w:sz w:val="24"/>
          <w:szCs w:val="24"/>
          <w:lang w:val="ru-RU"/>
        </w:rPr>
      </w:pPr>
      <w:r>
        <w:rPr>
          <w:sz w:val="24"/>
          <w:szCs w:val="24"/>
        </w:rPr>
        <w:t>(</w:t>
      </w:r>
      <w:r>
        <w:rPr>
          <w:i/>
          <w:iCs/>
          <w:sz w:val="24"/>
          <w:szCs w:val="24"/>
        </w:rPr>
        <w:t xml:space="preserve">См. пояснения к собранию собственников. Вопросы 6 и 7 взаимоисключающие друг друга, проголосовать </w:t>
      </w:r>
      <w:r>
        <w:rPr>
          <w:i/>
          <w:iCs/>
          <w:sz w:val="24"/>
          <w:szCs w:val="24"/>
          <w:lang w:val="ru-RU"/>
        </w:rPr>
        <w:t>За</w:t>
      </w:r>
      <w:r>
        <w:rPr>
          <w:i/>
          <w:iCs/>
          <w:sz w:val="24"/>
          <w:szCs w:val="24"/>
        </w:rPr>
        <w:t xml:space="preserve"> можно </w:t>
      </w:r>
      <w:r>
        <w:rPr>
          <w:i/>
          <w:iCs/>
          <w:sz w:val="24"/>
          <w:szCs w:val="24"/>
          <w:lang w:val="ru-RU"/>
        </w:rPr>
        <w:t>за</w:t>
      </w:r>
      <w:r>
        <w:rPr>
          <w:i/>
          <w:iCs/>
          <w:sz w:val="24"/>
          <w:szCs w:val="24"/>
        </w:rPr>
        <w:t xml:space="preserve"> один из них).</w:t>
      </w:r>
    </w:p>
    <w:p w14:paraId="4FB9E558">
      <w:pPr>
        <w:numPr>
          <w:ilvl w:val="0"/>
          <w:numId w:val="0"/>
        </w:numPr>
        <w:ind w:left="99" w:leftChars="0"/>
        <w:jc w:val="both"/>
        <w:rPr>
          <w:rFonts w:hint="default"/>
          <w:i/>
          <w:iCs/>
          <w:sz w:val="24"/>
          <w:szCs w:val="24"/>
          <w:lang w:val="ru-RU"/>
        </w:rPr>
      </w:pPr>
    </w:p>
    <w:p w14:paraId="6AB55EE1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i/>
          <w:iCs/>
          <w:sz w:val="24"/>
          <w:szCs w:val="24"/>
          <w:lang w:val="ru-RU"/>
        </w:rPr>
      </w:pPr>
      <w:r>
        <w:rPr>
          <w:sz w:val="24"/>
          <w:szCs w:val="24"/>
        </w:rPr>
        <w:t xml:space="preserve">Утвердить решение о заключении договора об экстренном выезде наряда вневедомственной охраны по вызову с помощью кнопки тревожной сигнализации (реагирования) с ФГКУ «УВО ВНГ России по Красноярскому краю». Определить, что оплата услуг по договору начисляется с тарифом в </w:t>
      </w:r>
      <w:r>
        <w:rPr>
          <w:rFonts w:hint="default"/>
          <w:sz w:val="24"/>
          <w:szCs w:val="24"/>
          <w:lang w:val="ru-RU"/>
        </w:rPr>
        <w:t>4</w:t>
      </w:r>
      <w:r>
        <w:rPr>
          <w:sz w:val="24"/>
          <w:szCs w:val="24"/>
        </w:rPr>
        <w:t xml:space="preserve"> руб. </w:t>
      </w:r>
      <w:r>
        <w:rPr>
          <w:rFonts w:hint="default"/>
          <w:sz w:val="24"/>
          <w:szCs w:val="24"/>
          <w:lang w:val="ru-RU"/>
        </w:rPr>
        <w:t>3</w:t>
      </w:r>
      <w:r>
        <w:rPr>
          <w:sz w:val="24"/>
          <w:szCs w:val="24"/>
        </w:rPr>
        <w:t xml:space="preserve">0 коп. с жилого, нежилого помещения машино места в доме. Включить стоимость фактически оказанных услуг за расчётный период в строку «Служба контроля общественного порядка». Утвердить решение, что установка тревожной кнопки будет включена в стоимость фактически оказанных услуг в строку «Служба контроля общественного порядка» единоразовым платежом, </w:t>
      </w:r>
      <w:r>
        <w:rPr>
          <w:rFonts w:hint="default"/>
          <w:sz w:val="24"/>
          <w:szCs w:val="24"/>
          <w:lang w:val="ru-RU"/>
        </w:rPr>
        <w:t>26</w:t>
      </w:r>
      <w:r>
        <w:rPr>
          <w:sz w:val="24"/>
          <w:szCs w:val="24"/>
        </w:rPr>
        <w:t xml:space="preserve"> руб. </w:t>
      </w:r>
      <w:r>
        <w:rPr>
          <w:rFonts w:hint="default"/>
          <w:sz w:val="24"/>
          <w:szCs w:val="24"/>
          <w:lang w:val="ru-RU"/>
        </w:rPr>
        <w:t>0</w:t>
      </w:r>
      <w:r>
        <w:rPr>
          <w:sz w:val="24"/>
          <w:szCs w:val="24"/>
        </w:rPr>
        <w:t>0 коп. с жилого нежилого помещения, машиноместа.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rFonts w:hint="default"/>
          <w:b w:val="0"/>
          <w:bCs w:val="0"/>
          <w:i/>
          <w:iCs/>
          <w:sz w:val="24"/>
          <w:szCs w:val="24"/>
        </w:rPr>
        <w:t>Время охраны по Договору</w:t>
      </w:r>
      <w:r>
        <w:rPr>
          <w:rFonts w:hint="default"/>
          <w:b w:val="0"/>
          <w:bCs w:val="0"/>
          <w:sz w:val="24"/>
          <w:szCs w:val="24"/>
        </w:rPr>
        <w:t>, ежедневно 12 часов в день</w:t>
      </w:r>
      <w:r>
        <w:rPr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000000"/>
          <w:sz w:val="24"/>
          <w:szCs w:val="24"/>
          <w:lang w:val="ru-RU"/>
        </w:rPr>
        <w:t xml:space="preserve">При выборе охранной организации «Власть порядка»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000000"/>
          <w:sz w:val="24"/>
          <w:szCs w:val="24"/>
          <w:lang w:val="en-US"/>
        </w:rPr>
        <w:t>,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000000"/>
          <w:sz w:val="24"/>
          <w:szCs w:val="24"/>
          <w:lang w:val="ru-RU"/>
        </w:rPr>
        <w:t xml:space="preserve"> договор на тревожную кноп</w:t>
      </w:r>
      <w:r>
        <w:rPr>
          <w:rFonts w:hint="default" w:ascii="Times New Roman" w:hAnsi="Times New Roman" w:cs="Times New Roman"/>
          <w:i/>
          <w:iCs/>
          <w:color w:val="000000"/>
          <w:sz w:val="24"/>
          <w:szCs w:val="24"/>
          <w:lang w:val="ru-RU"/>
        </w:rPr>
        <w:t>ку рекомендован (условия данной организации).</w:t>
      </w:r>
    </w:p>
    <w:p w14:paraId="45A3E0D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i/>
          <w:iCs/>
          <w:color w:val="000000"/>
          <w:sz w:val="24"/>
          <w:szCs w:val="24"/>
          <w:lang w:val="ru-RU"/>
        </w:rPr>
      </w:pPr>
    </w:p>
    <w:p w14:paraId="23C58CBF"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cs="Times New Roman"/>
          <w:i/>
          <w:iCs/>
          <w:color w:val="000000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Утвердить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решение о внесении платы за механизированную очистку дворовой территории и вывоз снега по фактическим затратам согласно актам выполненных работ</w:t>
      </w:r>
      <w:r>
        <w:rPr>
          <w:rFonts w:hint="default"/>
          <w:sz w:val="24"/>
          <w:szCs w:val="24"/>
          <w:lang w:val="ru-RU"/>
        </w:rPr>
        <w:t xml:space="preserve"> и соразмерно с площадью придомового участка дома 2Д. </w:t>
      </w:r>
    </w:p>
    <w:p w14:paraId="5660688F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ru-RU"/>
        </w:rPr>
      </w:pPr>
    </w:p>
    <w:p w14:paraId="11A1F843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>Утвердить, что размер расходов граждан в МКД в составе ежемесячной платы за содержание жилого помещения на оплату холодной воды, горячей воды, электрической энергии, при использовании и содержании общего имущества в МКД, отведения сточных вод, в целях содержания общего имущества, определяется исходя из показаний коллективных (общедомовых) приборов учёта.</w:t>
      </w:r>
    </w:p>
    <w:p w14:paraId="12F4F406">
      <w:pPr>
        <w:numPr>
          <w:ilvl w:val="0"/>
          <w:numId w:val="0"/>
        </w:numPr>
        <w:ind w:leftChars="0"/>
        <w:jc w:val="both"/>
        <w:rPr>
          <w:sz w:val="24"/>
          <w:szCs w:val="24"/>
        </w:rPr>
      </w:pPr>
    </w:p>
    <w:p w14:paraId="38CAAA65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Утвердить</w:t>
      </w:r>
      <w:r>
        <w:rPr>
          <w:sz w:val="24"/>
          <w:szCs w:val="24"/>
        </w:rPr>
        <w:t xml:space="preserve"> решение об отказе от ежемесячной разноски в почтовые абонентские ящики собственников платёжных документов на оплату услуг ЖКХ от ООО «УПРАВДОМ УЮТ» на бумажных носителях. Определить, что собственники по требованию в офисе УК могут получить такую квитанцию на бумажном носителе.</w:t>
      </w:r>
    </w:p>
    <w:p w14:paraId="7A7E5BA7">
      <w:pPr>
        <w:numPr>
          <w:ilvl w:val="0"/>
          <w:numId w:val="0"/>
        </w:numPr>
        <w:ind w:leftChars="0"/>
        <w:jc w:val="both"/>
        <w:rPr>
          <w:sz w:val="24"/>
          <w:szCs w:val="24"/>
        </w:rPr>
      </w:pPr>
    </w:p>
    <w:p w14:paraId="56676841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Утвердить</w:t>
      </w:r>
      <w:r>
        <w:rPr>
          <w:sz w:val="24"/>
          <w:szCs w:val="24"/>
        </w:rPr>
        <w:t xml:space="preserve"> решение о разрешении собственникам помещений МКД монтажа кондиционеров (сплит-систем кондиционирования воздуха) на фасаде дома в пределах границ помещений, находящихся в их собственности, а также на фасадах и во внутренней части лоджий и балконов, относящихся к таким помещениям.</w:t>
      </w:r>
    </w:p>
    <w:p w14:paraId="369439B4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>Утвердить требования по установке и демонтажу наружных блоков бытовых кондиционеров на фасаде МКД: монтаж наружных блоков осуществлять, исключив открытый способ протяжки трасс (фреоновые трубки, трубки отвода конденсата, электрические провода) со стороны фасада МКД; в случае установки на наружный блок бытового кондиционера декоративной корзины, её цвет должен соответствовать цветам фасада; для отвода конденсата использовать систему бытовой канализации квартиры, либо дренажные поддоны, установленные в помещении собственника МКД, включая внутреннее помещение лоджии/балкона, либо испарители конденсата (диссипаторы), либо распылители конденсата (диффузоры), либо иные методы отвода конденсата, за исключением прямого отвода капельного типа; при демонтаже корзины и наружного блока кондиционеров собственник обязан восстановить декоративное покрытие фасада с цветовым оформлением в соответствии с проектом и восстановить слой утеплителя. Информирование собственников помещений МКД о данных требованиях и их исполнение возложить на ООО «УПРАВДОМ УЮТ».</w:t>
      </w:r>
    </w:p>
    <w:p w14:paraId="106ACF29">
      <w:pPr>
        <w:numPr>
          <w:ilvl w:val="0"/>
          <w:numId w:val="0"/>
        </w:numPr>
        <w:jc w:val="both"/>
        <w:rPr>
          <w:sz w:val="24"/>
          <w:szCs w:val="24"/>
        </w:rPr>
      </w:pPr>
    </w:p>
    <w:p w14:paraId="0267A5A7">
      <w:pPr>
        <w:numPr>
          <w:ilvl w:val="0"/>
          <w:numId w:val="1"/>
        </w:numPr>
        <w:ind w:left="0" w:leftChars="0" w:firstLine="0" w:firstLineChars="0"/>
        <w:jc w:val="both"/>
        <w:rPr>
          <w:sz w:val="24"/>
          <w:szCs w:val="24"/>
        </w:rPr>
      </w:pPr>
      <w:r>
        <w:rPr>
          <w:sz w:val="24"/>
          <w:szCs w:val="24"/>
        </w:rPr>
        <w:t>Утвердить решение о повышения размера платы по тарифу на содержание, ремонт и управление, путём внесения изменений в Договор управления № 7 от 22.11.2022 г. в части изменения Перечня № 5, оказываемых услуг и проводимых работ по содержанию общего имущества собственников помещений в МКД.</w:t>
      </w:r>
    </w:p>
    <w:p w14:paraId="5D4AAF57">
      <w:pPr>
        <w:ind w:left="27" w:leftChars="11" w:hanging="1"/>
        <w:jc w:val="both"/>
        <w:rPr>
          <w:sz w:val="24"/>
          <w:szCs w:val="24"/>
        </w:rPr>
      </w:pPr>
      <w:r>
        <w:rPr>
          <w:sz w:val="24"/>
          <w:szCs w:val="24"/>
        </w:rPr>
        <w:t>Утвердить такой тариф в размере 38 руб. 73 коп. в месяц с кв.м. площади пропорционально занимаемого жилого и нежилого помещения в том числе:</w:t>
      </w:r>
    </w:p>
    <w:p w14:paraId="153574E0">
      <w:pPr>
        <w:numPr>
          <w:ilvl w:val="0"/>
          <w:numId w:val="2"/>
        </w:numPr>
        <w:ind w:left="459"/>
        <w:jc w:val="both"/>
        <w:rPr>
          <w:sz w:val="24"/>
          <w:szCs w:val="24"/>
        </w:rPr>
      </w:pPr>
      <w:r>
        <w:rPr>
          <w:sz w:val="24"/>
          <w:szCs w:val="24"/>
        </w:rPr>
        <w:t>содержания общедомового имущества – 28 руб. 00 коп.,</w:t>
      </w:r>
    </w:p>
    <w:p w14:paraId="390D8206">
      <w:pPr>
        <w:numPr>
          <w:ilvl w:val="0"/>
          <w:numId w:val="2"/>
        </w:numPr>
        <w:ind w:left="459"/>
        <w:jc w:val="both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>текущий ремонт – 4 руб. 73 коп.,</w:t>
      </w:r>
    </w:p>
    <w:p w14:paraId="4512BAD3">
      <w:pPr>
        <w:numPr>
          <w:ilvl w:val="0"/>
          <w:numId w:val="2"/>
        </w:numPr>
        <w:ind w:left="459"/>
        <w:jc w:val="both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>управление – 6 руб. 00 коп.</w:t>
      </w:r>
    </w:p>
    <w:p w14:paraId="365C7298">
      <w:pPr>
        <w:numPr>
          <w:ilvl w:val="0"/>
          <w:numId w:val="0"/>
        </w:numPr>
        <w:ind w:left="99" w:leftChars="0"/>
        <w:jc w:val="both"/>
        <w:rPr>
          <w:rFonts w:hint="default"/>
          <w:sz w:val="24"/>
          <w:szCs w:val="24"/>
          <w:lang w:val="ru-RU"/>
        </w:rPr>
      </w:pPr>
    </w:p>
    <w:p w14:paraId="4E140FA4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24"/>
          <w:lang w:val="ru-RU"/>
        </w:rPr>
      </w:pPr>
      <w:r>
        <w:rPr>
          <w:color w:val="000000"/>
          <w:sz w:val="24"/>
          <w:szCs w:val="24"/>
          <w:shd w:val="clear" w:color="auto" w:fill="FFFFFF"/>
        </w:rPr>
        <w:t xml:space="preserve">Определить, что </w:t>
      </w:r>
      <w:r>
        <w:rPr>
          <w:color w:val="000000"/>
          <w:sz w:val="24"/>
          <w:szCs w:val="24"/>
        </w:rPr>
        <w:t>место хранения копий решений и других документов настоящего общего собрания – в Службе строительного надзора и жилищного контроля, копий документов в офисном помещении ООО «УПРАВДОМ УЮТ» (г. Красноярск, ул. Молокова, 37А, помещение 146).</w:t>
      </w:r>
    </w:p>
    <w:p w14:paraId="44AB04AA">
      <w:pPr>
        <w:ind w:left="34"/>
        <w:jc w:val="both"/>
        <w:rPr>
          <w:rFonts w:hint="default"/>
          <w:i/>
          <w:iCs/>
          <w:sz w:val="24"/>
          <w:szCs w:val="24"/>
          <w:lang w:val="ru-RU"/>
        </w:rPr>
      </w:pPr>
    </w:p>
    <w:p w14:paraId="5E1A97B9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Администратор общего собрания собственников</w:t>
      </w:r>
      <w:r>
        <w:rPr>
          <w:rFonts w:hint="default" w:ascii="Times New Roman" w:hAnsi="Times New Roman" w:cs="Times New Roman"/>
          <w:sz w:val="24"/>
          <w:szCs w:val="24"/>
        </w:rPr>
        <w:t xml:space="preserve">: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ООО «УПРАВДОМ УЮТ», </w:t>
      </w:r>
      <w:r>
        <w:rPr>
          <w:rFonts w:hint="default" w:ascii="Times New Roman" w:hAnsi="Times New Roman" w:cs="Times New Roman"/>
          <w:sz w:val="24"/>
          <w:szCs w:val="24"/>
        </w:rPr>
        <w:t xml:space="preserve">юр.адрес: 660135, г. Красноярск, ул. Молокова, 37А, пом. 146, ОГРН 1132468044048, ИНН 2465297358, КПП 246501001 т./факс 270-99-60, адрес электронной почты: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"mailto:upravdomuyt85@mail.ru"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upravdomuyt85@mail.ru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t xml:space="preserve">, контактный телефон: 206-77-85, 202-66-50, официальный сайт: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"https://управдом-уют.рф"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https://управдом-уют.рф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</w:p>
    <w:p w14:paraId="35AE88D5">
      <w:pPr>
        <w:pStyle w:val="8"/>
        <w:ind w:left="720"/>
        <w:jc w:val="both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</w:p>
    <w:p w14:paraId="56E5F692">
      <w:pPr>
        <w:pStyle w:val="8"/>
        <w:ind w:firstLine="567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Голосование осуществляется одним из способов:</w:t>
      </w:r>
    </w:p>
    <w:p w14:paraId="6638B564">
      <w:pPr>
        <w:pStyle w:val="8"/>
        <w:numPr>
          <w:ilvl w:val="0"/>
          <w:numId w:val="3"/>
        </w:numPr>
        <w:ind w:left="709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в ГИС ЖКХ (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"https://dom.gosuslugi.ru/"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https://dom.gosuslugi.ru/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) в личном кабинете получателя услуг через раздел «Голосование по дому»;</w:t>
      </w:r>
    </w:p>
    <w:p w14:paraId="10D2F010">
      <w:pPr>
        <w:pStyle w:val="8"/>
        <w:numPr>
          <w:ilvl w:val="0"/>
          <w:numId w:val="3"/>
        </w:numPr>
        <w:ind w:left="709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через мобильное приложение Госуслуги.Дом;</w:t>
      </w:r>
    </w:p>
    <w:p w14:paraId="71D672E7">
      <w:pPr>
        <w:pStyle w:val="8"/>
        <w:numPr>
          <w:ilvl w:val="0"/>
          <w:numId w:val="3"/>
        </w:numPr>
        <w:ind w:left="709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на бумажном бланке.</w:t>
      </w:r>
    </w:p>
    <w:p w14:paraId="4C770248">
      <w:pPr>
        <w:pStyle w:val="8"/>
        <w:ind w:left="1287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78D1AE2F">
      <w:pPr>
        <w:pStyle w:val="8"/>
        <w:spacing w:line="276" w:lineRule="auto"/>
        <w:ind w:firstLine="567"/>
        <w:jc w:val="both"/>
        <w:rPr>
          <w:rFonts w:hint="default" w:ascii="Times New Roman" w:hAnsi="Times New Roman" w:cs="Times New Roman"/>
          <w:bCs/>
          <w:i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Бумажный бланк решения для голосования можно получить в офисе ООО «УПРАВДОМ УЮТ» </w:t>
      </w:r>
      <w:r>
        <w:rPr>
          <w:rFonts w:hint="default" w:ascii="Times New Roman" w:hAnsi="Times New Roman" w:cs="Times New Roman"/>
          <w:bCs/>
          <w:iCs/>
          <w:sz w:val="24"/>
          <w:szCs w:val="24"/>
        </w:rPr>
        <w:t>202-66-50</w:t>
      </w:r>
      <w:r>
        <w:rPr>
          <w:rFonts w:hint="default" w:ascii="Times New Roman" w:hAnsi="Times New Roman" w:cs="Times New Roman"/>
          <w:sz w:val="24"/>
          <w:szCs w:val="24"/>
        </w:rPr>
        <w:t>, на первом этаже у консьержа, распечатать бланк самостоятельно с сайта ООО «УПРАВДОМ УЮТ» (в разде</w:t>
      </w:r>
      <w:bookmarkStart w:id="0" w:name="_Hlk19027016"/>
      <w:r>
        <w:rPr>
          <w:rFonts w:hint="default" w:ascii="Times New Roman" w:hAnsi="Times New Roman" w:cs="Times New Roman"/>
          <w:sz w:val="24"/>
          <w:szCs w:val="24"/>
        </w:rPr>
        <w:t xml:space="preserve">ле «Общие собрания» по ссылке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"http://www.управдом-уют.рф/sobranie/"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4"/>
          <w:rFonts w:hint="default" w:ascii="Times New Roman" w:hAnsi="Times New Roman" w:cs="Times New Roman"/>
          <w:sz w:val="24"/>
          <w:szCs w:val="24"/>
        </w:rPr>
        <w:t>http://www.управдом-уют.рф/</w:t>
      </w:r>
      <w:r>
        <w:rPr>
          <w:rStyle w:val="4"/>
          <w:rFonts w:hint="default" w:ascii="Times New Roman" w:hAnsi="Times New Roman" w:cs="Times New Roman"/>
          <w:sz w:val="24"/>
          <w:szCs w:val="24"/>
          <w:lang w:val="en-US"/>
        </w:rPr>
        <w:t>sobranie</w:t>
      </w:r>
      <w:r>
        <w:rPr>
          <w:rStyle w:val="4"/>
          <w:rFonts w:hint="default" w:ascii="Times New Roman" w:hAnsi="Times New Roman" w:cs="Times New Roman"/>
          <w:sz w:val="24"/>
          <w:szCs w:val="24"/>
        </w:rPr>
        <w:t>/</w:t>
      </w:r>
      <w:bookmarkEnd w:id="0"/>
      <w:r>
        <w:rPr>
          <w:rStyle w:val="4"/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t xml:space="preserve">). Письменное решение по вопросам голосования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передаётся</w:t>
      </w:r>
      <w:r>
        <w:rPr>
          <w:rFonts w:hint="default" w:ascii="Times New Roman" w:hAnsi="Times New Roman" w:cs="Times New Roman"/>
          <w:sz w:val="24"/>
          <w:szCs w:val="24"/>
        </w:rPr>
        <w:t xml:space="preserve"> в офис ООО «УПРАВДОМ УЮТ» ул. Дудинская 2В, пом. 125 тел.: </w:t>
      </w:r>
      <w:r>
        <w:rPr>
          <w:rFonts w:hint="default" w:ascii="Times New Roman" w:hAnsi="Times New Roman" w:cs="Times New Roman"/>
          <w:bCs/>
          <w:iCs/>
          <w:sz w:val="24"/>
          <w:szCs w:val="24"/>
        </w:rPr>
        <w:t>202-66-50.</w:t>
      </w:r>
    </w:p>
    <w:p w14:paraId="39E9FC19">
      <w:p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Для голосования на бумажном бланке необходимо в том числе обязательно указать:</w:t>
      </w:r>
    </w:p>
    <w:p w14:paraId="36A6B39B">
      <w:pPr>
        <w:numPr>
          <w:ilvl w:val="0"/>
          <w:numId w:val="4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СНИЛС собственника помещения в соответствии с ч. 10 ст. 47.1 ЖК РФ,</w:t>
      </w:r>
    </w:p>
    <w:p w14:paraId="4C10518E">
      <w:pPr>
        <w:numPr>
          <w:ilvl w:val="0"/>
          <w:numId w:val="4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данные документа, подтверждающего право собственности на помещение (дата и номер государственной регистрации права собственности),</w:t>
      </w:r>
    </w:p>
    <w:p w14:paraId="0A82A86B">
      <w:pPr>
        <w:numPr>
          <w:ilvl w:val="0"/>
          <w:numId w:val="4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родителям ребёнка-собственника – данные свидетельства о рождении ребёнка, с приложением копии данного документа.</w:t>
      </w:r>
    </w:p>
    <w:p w14:paraId="7081158B">
      <w:pPr>
        <w:numPr>
          <w:ilvl w:val="0"/>
          <w:numId w:val="4"/>
        </w:numPr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представителям собственников помещений – вышеуказанные данные, а также наименование, номер и дату документа, подтверждающего полномочия представителя собственника помещений участвовать в общем собрании и голосовать на нем, с приложением копии данного документа.</w:t>
      </w:r>
    </w:p>
    <w:p w14:paraId="79A3380F">
      <w:pPr>
        <w:pStyle w:val="8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6A02885E">
      <w:pPr>
        <w:pStyle w:val="8"/>
        <w:tabs>
          <w:tab w:val="left" w:pos="6804"/>
        </w:tabs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«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05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»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февраля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202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г.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ab/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_____________________________</w:t>
      </w:r>
    </w:p>
    <w:sectPr>
      <w:pgSz w:w="11906" w:h="16838"/>
      <w:pgMar w:top="454" w:right="567" w:bottom="568" w:left="993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ndale Sans UI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8A2464"/>
    <w:multiLevelType w:val="singleLevel"/>
    <w:tmpl w:val="DA8A246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3DA636E"/>
    <w:multiLevelType w:val="multilevel"/>
    <w:tmpl w:val="03DA636E"/>
    <w:lvl w:ilvl="0" w:tentative="0">
      <w:start w:val="1"/>
      <w:numFmt w:val="bullet"/>
      <w:lvlText w:val=""/>
      <w:lvlJc w:val="left"/>
      <w:pPr>
        <w:ind w:left="1287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2">
    <w:nsid w:val="6C2E7147"/>
    <w:multiLevelType w:val="multilevel"/>
    <w:tmpl w:val="6C2E7147"/>
    <w:lvl w:ilvl="0" w:tentative="0">
      <w:start w:val="1"/>
      <w:numFmt w:val="bullet"/>
      <w:lvlText w:val=""/>
      <w:lvlJc w:val="left"/>
      <w:pPr>
        <w:ind w:left="2061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78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50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22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94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66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38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10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821" w:hanging="360"/>
      </w:pPr>
      <w:rPr>
        <w:rFonts w:hint="default" w:ascii="Wingdings" w:hAnsi="Wingdings"/>
      </w:rPr>
    </w:lvl>
  </w:abstractNum>
  <w:abstractNum w:abstractNumId="3">
    <w:nsid w:val="6DBA5845"/>
    <w:multiLevelType w:val="multilevel"/>
    <w:tmpl w:val="6DBA5845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drawingGridHorizontalSpacing w:val="52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3A3"/>
    <w:rsid w:val="00000863"/>
    <w:rsid w:val="00001F74"/>
    <w:rsid w:val="000045E2"/>
    <w:rsid w:val="00011C7B"/>
    <w:rsid w:val="000147DC"/>
    <w:rsid w:val="000339D6"/>
    <w:rsid w:val="00047557"/>
    <w:rsid w:val="00047AA6"/>
    <w:rsid w:val="00052EA8"/>
    <w:rsid w:val="00066E22"/>
    <w:rsid w:val="000735D2"/>
    <w:rsid w:val="00074D1B"/>
    <w:rsid w:val="00082B1E"/>
    <w:rsid w:val="00091B00"/>
    <w:rsid w:val="000A0EB5"/>
    <w:rsid w:val="000A474D"/>
    <w:rsid w:val="000B77D7"/>
    <w:rsid w:val="000C3743"/>
    <w:rsid w:val="000C60DF"/>
    <w:rsid w:val="000C7C43"/>
    <w:rsid w:val="000E63EF"/>
    <w:rsid w:val="0010150C"/>
    <w:rsid w:val="001017D9"/>
    <w:rsid w:val="00124E77"/>
    <w:rsid w:val="001470CC"/>
    <w:rsid w:val="00150068"/>
    <w:rsid w:val="0015305A"/>
    <w:rsid w:val="0016099A"/>
    <w:rsid w:val="00161CD8"/>
    <w:rsid w:val="001661F8"/>
    <w:rsid w:val="00167D39"/>
    <w:rsid w:val="00171A10"/>
    <w:rsid w:val="001839F0"/>
    <w:rsid w:val="00191278"/>
    <w:rsid w:val="00194D9D"/>
    <w:rsid w:val="00196789"/>
    <w:rsid w:val="001A206D"/>
    <w:rsid w:val="001A3DE7"/>
    <w:rsid w:val="001B58A5"/>
    <w:rsid w:val="001B5C1F"/>
    <w:rsid w:val="001B6DD2"/>
    <w:rsid w:val="001C4231"/>
    <w:rsid w:val="001E1745"/>
    <w:rsid w:val="001E1E78"/>
    <w:rsid w:val="001E2290"/>
    <w:rsid w:val="001E363F"/>
    <w:rsid w:val="00207213"/>
    <w:rsid w:val="0021238B"/>
    <w:rsid w:val="00213C2A"/>
    <w:rsid w:val="0023418B"/>
    <w:rsid w:val="0024190E"/>
    <w:rsid w:val="00245B88"/>
    <w:rsid w:val="00252FD1"/>
    <w:rsid w:val="00253F1B"/>
    <w:rsid w:val="002557D2"/>
    <w:rsid w:val="002704FC"/>
    <w:rsid w:val="00282D48"/>
    <w:rsid w:val="002904D9"/>
    <w:rsid w:val="00292BC0"/>
    <w:rsid w:val="00295780"/>
    <w:rsid w:val="002A2722"/>
    <w:rsid w:val="002A5D85"/>
    <w:rsid w:val="002A780B"/>
    <w:rsid w:val="002B238D"/>
    <w:rsid w:val="002B4F49"/>
    <w:rsid w:val="002C29AA"/>
    <w:rsid w:val="002C40E8"/>
    <w:rsid w:val="002C5F10"/>
    <w:rsid w:val="002C767A"/>
    <w:rsid w:val="002D0713"/>
    <w:rsid w:val="002D11B3"/>
    <w:rsid w:val="002D53E3"/>
    <w:rsid w:val="002D7358"/>
    <w:rsid w:val="002E05B1"/>
    <w:rsid w:val="002E2251"/>
    <w:rsid w:val="002F0088"/>
    <w:rsid w:val="00304E58"/>
    <w:rsid w:val="00314CD1"/>
    <w:rsid w:val="003153B6"/>
    <w:rsid w:val="0032259E"/>
    <w:rsid w:val="00327550"/>
    <w:rsid w:val="00327B22"/>
    <w:rsid w:val="003307F7"/>
    <w:rsid w:val="00340021"/>
    <w:rsid w:val="00340CA9"/>
    <w:rsid w:val="00343B77"/>
    <w:rsid w:val="00350842"/>
    <w:rsid w:val="00353071"/>
    <w:rsid w:val="003566DF"/>
    <w:rsid w:val="00365D70"/>
    <w:rsid w:val="003669D9"/>
    <w:rsid w:val="0037648F"/>
    <w:rsid w:val="00387FF6"/>
    <w:rsid w:val="00391824"/>
    <w:rsid w:val="00392230"/>
    <w:rsid w:val="0039496F"/>
    <w:rsid w:val="00394CD9"/>
    <w:rsid w:val="003A1AC9"/>
    <w:rsid w:val="003A76EB"/>
    <w:rsid w:val="003B0F8E"/>
    <w:rsid w:val="003B7893"/>
    <w:rsid w:val="003C3CB7"/>
    <w:rsid w:val="003C5625"/>
    <w:rsid w:val="003D441E"/>
    <w:rsid w:val="003E041A"/>
    <w:rsid w:val="003E376B"/>
    <w:rsid w:val="003E3823"/>
    <w:rsid w:val="003E4061"/>
    <w:rsid w:val="003E53CC"/>
    <w:rsid w:val="003F0C10"/>
    <w:rsid w:val="00414B91"/>
    <w:rsid w:val="00420931"/>
    <w:rsid w:val="00423FB6"/>
    <w:rsid w:val="00425F5B"/>
    <w:rsid w:val="00433D8B"/>
    <w:rsid w:val="00434DF6"/>
    <w:rsid w:val="0043799A"/>
    <w:rsid w:val="00437BCD"/>
    <w:rsid w:val="00441D6D"/>
    <w:rsid w:val="0044495E"/>
    <w:rsid w:val="00450274"/>
    <w:rsid w:val="00457855"/>
    <w:rsid w:val="00461E68"/>
    <w:rsid w:val="0046211A"/>
    <w:rsid w:val="00462FB3"/>
    <w:rsid w:val="0046340A"/>
    <w:rsid w:val="00477350"/>
    <w:rsid w:val="0048262A"/>
    <w:rsid w:val="00483558"/>
    <w:rsid w:val="00483BCB"/>
    <w:rsid w:val="00486999"/>
    <w:rsid w:val="00487C4C"/>
    <w:rsid w:val="00492BD5"/>
    <w:rsid w:val="00497B97"/>
    <w:rsid w:val="004A1E5F"/>
    <w:rsid w:val="004B46ED"/>
    <w:rsid w:val="004C75FE"/>
    <w:rsid w:val="004D1BCD"/>
    <w:rsid w:val="004F5631"/>
    <w:rsid w:val="004F5F12"/>
    <w:rsid w:val="00500FA4"/>
    <w:rsid w:val="0051056A"/>
    <w:rsid w:val="00517B9F"/>
    <w:rsid w:val="00524F7D"/>
    <w:rsid w:val="005266AD"/>
    <w:rsid w:val="00534143"/>
    <w:rsid w:val="0053757C"/>
    <w:rsid w:val="00537C9A"/>
    <w:rsid w:val="0054034F"/>
    <w:rsid w:val="00540977"/>
    <w:rsid w:val="00541AB2"/>
    <w:rsid w:val="00547E0B"/>
    <w:rsid w:val="00547FFB"/>
    <w:rsid w:val="00553982"/>
    <w:rsid w:val="00565AA8"/>
    <w:rsid w:val="005755BC"/>
    <w:rsid w:val="005758D0"/>
    <w:rsid w:val="00577ACB"/>
    <w:rsid w:val="00581B24"/>
    <w:rsid w:val="005942C1"/>
    <w:rsid w:val="00595EEF"/>
    <w:rsid w:val="005A3B78"/>
    <w:rsid w:val="005B1D48"/>
    <w:rsid w:val="005B2935"/>
    <w:rsid w:val="005C2E0F"/>
    <w:rsid w:val="005E1214"/>
    <w:rsid w:val="005E207B"/>
    <w:rsid w:val="005E5ECC"/>
    <w:rsid w:val="005F00CB"/>
    <w:rsid w:val="005F19FB"/>
    <w:rsid w:val="005F2FE7"/>
    <w:rsid w:val="005F7511"/>
    <w:rsid w:val="00604907"/>
    <w:rsid w:val="0060593C"/>
    <w:rsid w:val="0060747B"/>
    <w:rsid w:val="00607C15"/>
    <w:rsid w:val="00610322"/>
    <w:rsid w:val="006160D0"/>
    <w:rsid w:val="00622530"/>
    <w:rsid w:val="00624673"/>
    <w:rsid w:val="0063234F"/>
    <w:rsid w:val="00635C96"/>
    <w:rsid w:val="00641BD0"/>
    <w:rsid w:val="00642045"/>
    <w:rsid w:val="006430E4"/>
    <w:rsid w:val="00644531"/>
    <w:rsid w:val="00652A0A"/>
    <w:rsid w:val="00657830"/>
    <w:rsid w:val="00657C9D"/>
    <w:rsid w:val="00661E29"/>
    <w:rsid w:val="0066289F"/>
    <w:rsid w:val="00664755"/>
    <w:rsid w:val="00667B0C"/>
    <w:rsid w:val="00676DC5"/>
    <w:rsid w:val="00683475"/>
    <w:rsid w:val="00691ACB"/>
    <w:rsid w:val="00691FF7"/>
    <w:rsid w:val="00696B08"/>
    <w:rsid w:val="006A39A9"/>
    <w:rsid w:val="006A42E7"/>
    <w:rsid w:val="006B545A"/>
    <w:rsid w:val="006C0BFB"/>
    <w:rsid w:val="006C1F0E"/>
    <w:rsid w:val="006C4312"/>
    <w:rsid w:val="006C6427"/>
    <w:rsid w:val="006D711B"/>
    <w:rsid w:val="006D72CE"/>
    <w:rsid w:val="006E32B5"/>
    <w:rsid w:val="006F60A9"/>
    <w:rsid w:val="00700158"/>
    <w:rsid w:val="0070366B"/>
    <w:rsid w:val="0070378C"/>
    <w:rsid w:val="00711F3A"/>
    <w:rsid w:val="00715562"/>
    <w:rsid w:val="00720735"/>
    <w:rsid w:val="00726051"/>
    <w:rsid w:val="00727892"/>
    <w:rsid w:val="00733F15"/>
    <w:rsid w:val="007451A3"/>
    <w:rsid w:val="00750786"/>
    <w:rsid w:val="00752D57"/>
    <w:rsid w:val="007576C8"/>
    <w:rsid w:val="00761056"/>
    <w:rsid w:val="00764D0F"/>
    <w:rsid w:val="00766613"/>
    <w:rsid w:val="00771B0A"/>
    <w:rsid w:val="0077524E"/>
    <w:rsid w:val="00775F37"/>
    <w:rsid w:val="00791DA2"/>
    <w:rsid w:val="00796E8D"/>
    <w:rsid w:val="007A0A34"/>
    <w:rsid w:val="007A5AEC"/>
    <w:rsid w:val="007B449A"/>
    <w:rsid w:val="007B6791"/>
    <w:rsid w:val="007C1A18"/>
    <w:rsid w:val="007C4796"/>
    <w:rsid w:val="007C527C"/>
    <w:rsid w:val="007C5E98"/>
    <w:rsid w:val="007C6BA2"/>
    <w:rsid w:val="007D14A1"/>
    <w:rsid w:val="007F0744"/>
    <w:rsid w:val="007F5132"/>
    <w:rsid w:val="007F5F05"/>
    <w:rsid w:val="00801965"/>
    <w:rsid w:val="00801A6B"/>
    <w:rsid w:val="008034CE"/>
    <w:rsid w:val="0080555A"/>
    <w:rsid w:val="00805D1F"/>
    <w:rsid w:val="00806F39"/>
    <w:rsid w:val="00813943"/>
    <w:rsid w:val="00820D3D"/>
    <w:rsid w:val="00830316"/>
    <w:rsid w:val="00830864"/>
    <w:rsid w:val="008333D7"/>
    <w:rsid w:val="008350E3"/>
    <w:rsid w:val="00836A3B"/>
    <w:rsid w:val="008503A6"/>
    <w:rsid w:val="00854197"/>
    <w:rsid w:val="0085454D"/>
    <w:rsid w:val="00855EAF"/>
    <w:rsid w:val="00862461"/>
    <w:rsid w:val="00862ECF"/>
    <w:rsid w:val="00872366"/>
    <w:rsid w:val="00881747"/>
    <w:rsid w:val="00886376"/>
    <w:rsid w:val="00887D76"/>
    <w:rsid w:val="0089086B"/>
    <w:rsid w:val="008942A4"/>
    <w:rsid w:val="0089657D"/>
    <w:rsid w:val="008A41D5"/>
    <w:rsid w:val="008B08CD"/>
    <w:rsid w:val="008B0A11"/>
    <w:rsid w:val="008B37A1"/>
    <w:rsid w:val="008B4523"/>
    <w:rsid w:val="008B5C88"/>
    <w:rsid w:val="008C32E6"/>
    <w:rsid w:val="008D53D2"/>
    <w:rsid w:val="008E4246"/>
    <w:rsid w:val="008E56B0"/>
    <w:rsid w:val="008E758A"/>
    <w:rsid w:val="0090687B"/>
    <w:rsid w:val="00907D4F"/>
    <w:rsid w:val="00915ED2"/>
    <w:rsid w:val="009312FF"/>
    <w:rsid w:val="00931797"/>
    <w:rsid w:val="009412D1"/>
    <w:rsid w:val="0094159C"/>
    <w:rsid w:val="00945BDE"/>
    <w:rsid w:val="009506C2"/>
    <w:rsid w:val="00952F16"/>
    <w:rsid w:val="00955AD5"/>
    <w:rsid w:val="00962F36"/>
    <w:rsid w:val="0097469F"/>
    <w:rsid w:val="009A17B7"/>
    <w:rsid w:val="009B51C9"/>
    <w:rsid w:val="009C3DDA"/>
    <w:rsid w:val="009C4BC6"/>
    <w:rsid w:val="009D0113"/>
    <w:rsid w:val="009D6198"/>
    <w:rsid w:val="009E0A86"/>
    <w:rsid w:val="009F51F4"/>
    <w:rsid w:val="00A04A5C"/>
    <w:rsid w:val="00A262DB"/>
    <w:rsid w:val="00A3000D"/>
    <w:rsid w:val="00A324DE"/>
    <w:rsid w:val="00A33057"/>
    <w:rsid w:val="00A42F9D"/>
    <w:rsid w:val="00A470DA"/>
    <w:rsid w:val="00A554CE"/>
    <w:rsid w:val="00A65F49"/>
    <w:rsid w:val="00A66EA7"/>
    <w:rsid w:val="00A71E58"/>
    <w:rsid w:val="00A7783E"/>
    <w:rsid w:val="00A8049F"/>
    <w:rsid w:val="00A84803"/>
    <w:rsid w:val="00A853B0"/>
    <w:rsid w:val="00A9588C"/>
    <w:rsid w:val="00AA5B57"/>
    <w:rsid w:val="00AB0655"/>
    <w:rsid w:val="00AB100B"/>
    <w:rsid w:val="00AB759D"/>
    <w:rsid w:val="00AC624C"/>
    <w:rsid w:val="00AD443D"/>
    <w:rsid w:val="00AE180B"/>
    <w:rsid w:val="00AE5D0C"/>
    <w:rsid w:val="00AF5A6F"/>
    <w:rsid w:val="00B1256B"/>
    <w:rsid w:val="00B15A94"/>
    <w:rsid w:val="00B168F5"/>
    <w:rsid w:val="00B173BC"/>
    <w:rsid w:val="00B2045C"/>
    <w:rsid w:val="00B33075"/>
    <w:rsid w:val="00B41FD0"/>
    <w:rsid w:val="00B42385"/>
    <w:rsid w:val="00B43A53"/>
    <w:rsid w:val="00B43E35"/>
    <w:rsid w:val="00B50F7B"/>
    <w:rsid w:val="00B53EA7"/>
    <w:rsid w:val="00B54CA3"/>
    <w:rsid w:val="00B563A7"/>
    <w:rsid w:val="00B60D80"/>
    <w:rsid w:val="00B6130E"/>
    <w:rsid w:val="00B61E00"/>
    <w:rsid w:val="00B64502"/>
    <w:rsid w:val="00B744AB"/>
    <w:rsid w:val="00B805EE"/>
    <w:rsid w:val="00B858DE"/>
    <w:rsid w:val="00B933A3"/>
    <w:rsid w:val="00B94188"/>
    <w:rsid w:val="00BA1339"/>
    <w:rsid w:val="00BA172A"/>
    <w:rsid w:val="00BA1E59"/>
    <w:rsid w:val="00BC2E22"/>
    <w:rsid w:val="00BC61FF"/>
    <w:rsid w:val="00BD27B7"/>
    <w:rsid w:val="00BD5DB1"/>
    <w:rsid w:val="00BE03EC"/>
    <w:rsid w:val="00BE18DF"/>
    <w:rsid w:val="00BE2EF7"/>
    <w:rsid w:val="00BE62DD"/>
    <w:rsid w:val="00BF7E9A"/>
    <w:rsid w:val="00C010F4"/>
    <w:rsid w:val="00C067C3"/>
    <w:rsid w:val="00C109E1"/>
    <w:rsid w:val="00C13A94"/>
    <w:rsid w:val="00C16F3C"/>
    <w:rsid w:val="00C23227"/>
    <w:rsid w:val="00C40DD0"/>
    <w:rsid w:val="00C42116"/>
    <w:rsid w:val="00C441DE"/>
    <w:rsid w:val="00C47420"/>
    <w:rsid w:val="00C5032C"/>
    <w:rsid w:val="00C52BFC"/>
    <w:rsid w:val="00C53AFB"/>
    <w:rsid w:val="00C54889"/>
    <w:rsid w:val="00C608DF"/>
    <w:rsid w:val="00C623CE"/>
    <w:rsid w:val="00C6525B"/>
    <w:rsid w:val="00C665C4"/>
    <w:rsid w:val="00C70F04"/>
    <w:rsid w:val="00C911AB"/>
    <w:rsid w:val="00C91C70"/>
    <w:rsid w:val="00C92E6F"/>
    <w:rsid w:val="00C92F72"/>
    <w:rsid w:val="00CA12E1"/>
    <w:rsid w:val="00CB12EF"/>
    <w:rsid w:val="00CB25D8"/>
    <w:rsid w:val="00CB48F9"/>
    <w:rsid w:val="00CB60C0"/>
    <w:rsid w:val="00CC3602"/>
    <w:rsid w:val="00CC5343"/>
    <w:rsid w:val="00CC6A6F"/>
    <w:rsid w:val="00CD0F0A"/>
    <w:rsid w:val="00CF2242"/>
    <w:rsid w:val="00CF6DC9"/>
    <w:rsid w:val="00CF7340"/>
    <w:rsid w:val="00D01851"/>
    <w:rsid w:val="00D01917"/>
    <w:rsid w:val="00D01DD2"/>
    <w:rsid w:val="00D1310B"/>
    <w:rsid w:val="00D157D7"/>
    <w:rsid w:val="00D20786"/>
    <w:rsid w:val="00D30024"/>
    <w:rsid w:val="00D3430A"/>
    <w:rsid w:val="00D42A0F"/>
    <w:rsid w:val="00D63269"/>
    <w:rsid w:val="00D677ED"/>
    <w:rsid w:val="00D75C5C"/>
    <w:rsid w:val="00D85FA5"/>
    <w:rsid w:val="00D871F0"/>
    <w:rsid w:val="00D92D35"/>
    <w:rsid w:val="00D94378"/>
    <w:rsid w:val="00DA0966"/>
    <w:rsid w:val="00DA5C47"/>
    <w:rsid w:val="00DB0E55"/>
    <w:rsid w:val="00DB10E7"/>
    <w:rsid w:val="00DB4C79"/>
    <w:rsid w:val="00DC0D49"/>
    <w:rsid w:val="00DC37B7"/>
    <w:rsid w:val="00DC553C"/>
    <w:rsid w:val="00DD1656"/>
    <w:rsid w:val="00DE4382"/>
    <w:rsid w:val="00DF7195"/>
    <w:rsid w:val="00E01896"/>
    <w:rsid w:val="00E02862"/>
    <w:rsid w:val="00E22712"/>
    <w:rsid w:val="00E23050"/>
    <w:rsid w:val="00E253CC"/>
    <w:rsid w:val="00E35577"/>
    <w:rsid w:val="00E373C0"/>
    <w:rsid w:val="00E61B98"/>
    <w:rsid w:val="00E62753"/>
    <w:rsid w:val="00E70B02"/>
    <w:rsid w:val="00E8081E"/>
    <w:rsid w:val="00E90580"/>
    <w:rsid w:val="00E926B2"/>
    <w:rsid w:val="00E95D6E"/>
    <w:rsid w:val="00EA12A6"/>
    <w:rsid w:val="00EA6FF2"/>
    <w:rsid w:val="00EB3826"/>
    <w:rsid w:val="00EC27E9"/>
    <w:rsid w:val="00EC58E8"/>
    <w:rsid w:val="00EC7E31"/>
    <w:rsid w:val="00ED6CC6"/>
    <w:rsid w:val="00EE1E38"/>
    <w:rsid w:val="00EE2F90"/>
    <w:rsid w:val="00EE550F"/>
    <w:rsid w:val="00EE6583"/>
    <w:rsid w:val="00F144A1"/>
    <w:rsid w:val="00F232DB"/>
    <w:rsid w:val="00F314B3"/>
    <w:rsid w:val="00F36461"/>
    <w:rsid w:val="00F521EA"/>
    <w:rsid w:val="00F54B02"/>
    <w:rsid w:val="00F63241"/>
    <w:rsid w:val="00F64706"/>
    <w:rsid w:val="00F7271E"/>
    <w:rsid w:val="00F76C4B"/>
    <w:rsid w:val="00F81C2A"/>
    <w:rsid w:val="00F900B2"/>
    <w:rsid w:val="00F90EFD"/>
    <w:rsid w:val="00F9391C"/>
    <w:rsid w:val="00FA0625"/>
    <w:rsid w:val="00FA0DDD"/>
    <w:rsid w:val="00FA1E7A"/>
    <w:rsid w:val="00FA27B3"/>
    <w:rsid w:val="00FC607A"/>
    <w:rsid w:val="00FD1015"/>
    <w:rsid w:val="00FD43E0"/>
    <w:rsid w:val="00FE601E"/>
    <w:rsid w:val="00FF6E11"/>
    <w:rsid w:val="074F1036"/>
    <w:rsid w:val="0B7A2363"/>
    <w:rsid w:val="0F71582C"/>
    <w:rsid w:val="17DA3AEC"/>
    <w:rsid w:val="1CD7032E"/>
    <w:rsid w:val="1DFE2BB5"/>
    <w:rsid w:val="20C95363"/>
    <w:rsid w:val="23BF7609"/>
    <w:rsid w:val="2AF532AF"/>
    <w:rsid w:val="2C4263CA"/>
    <w:rsid w:val="2FCA5E64"/>
    <w:rsid w:val="36262446"/>
    <w:rsid w:val="36914DC1"/>
    <w:rsid w:val="3B1E051A"/>
    <w:rsid w:val="3C484B2E"/>
    <w:rsid w:val="3F040AF2"/>
    <w:rsid w:val="3F656771"/>
    <w:rsid w:val="414B0B03"/>
    <w:rsid w:val="455A703F"/>
    <w:rsid w:val="47015882"/>
    <w:rsid w:val="4A1F0CF7"/>
    <w:rsid w:val="4C9124AD"/>
    <w:rsid w:val="4D49741F"/>
    <w:rsid w:val="4F395F73"/>
    <w:rsid w:val="50027E48"/>
    <w:rsid w:val="50CF0B5C"/>
    <w:rsid w:val="52665F16"/>
    <w:rsid w:val="53C853A6"/>
    <w:rsid w:val="55CD5EE6"/>
    <w:rsid w:val="63C0402B"/>
    <w:rsid w:val="6C1B5940"/>
    <w:rsid w:val="6CE542A0"/>
    <w:rsid w:val="6DBF601F"/>
    <w:rsid w:val="6FC957F4"/>
    <w:rsid w:val="71BC73CC"/>
    <w:rsid w:val="743550FD"/>
    <w:rsid w:val="783B24C4"/>
    <w:rsid w:val="79E4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paragraph" w:styleId="5">
    <w:name w:val="Balloon Text"/>
    <w:basedOn w:val="1"/>
    <w:link w:val="7"/>
    <w:qFormat/>
    <w:uiPriority w:val="0"/>
    <w:rPr>
      <w:rFonts w:ascii="Tahoma" w:hAnsi="Tahoma"/>
      <w:sz w:val="16"/>
      <w:szCs w:val="16"/>
    </w:rPr>
  </w:style>
  <w:style w:type="table" w:styleId="6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Текст выноски Знак"/>
    <w:link w:val="5"/>
    <w:qFormat/>
    <w:uiPriority w:val="0"/>
    <w:rPr>
      <w:rFonts w:ascii="Tahoma" w:hAnsi="Tahoma" w:cs="Tahoma"/>
      <w:sz w:val="16"/>
      <w:szCs w:val="16"/>
    </w:rPr>
  </w:style>
  <w:style w:type="paragraph" w:customStyle="1" w:styleId="8">
    <w:name w:val="ConsNonformat"/>
    <w:qFormat/>
    <w:uiPriority w:val="0"/>
    <w:pPr>
      <w:autoSpaceDE w:val="0"/>
      <w:autoSpaceDN w:val="0"/>
      <w:adjustRightInd w:val="0"/>
    </w:pPr>
    <w:rPr>
      <w:rFonts w:ascii="Courier New" w:hAnsi="Courier New" w:eastAsia="Times New Roman" w:cs="Courier New"/>
      <w:lang w:val="ru-RU" w:eastAsia="ru-RU" w:bidi="ar-SA"/>
    </w:rPr>
  </w:style>
  <w:style w:type="character" w:customStyle="1" w:styleId="9">
    <w:name w:val="diff_ins"/>
    <w:qFormat/>
    <w:uiPriority w:val="0"/>
  </w:style>
  <w:style w:type="paragraph" w:customStyle="1" w:styleId="10">
    <w:name w:val="Standard"/>
    <w:qFormat/>
    <w:uiPriority w:val="0"/>
    <w:pPr>
      <w:widowControl w:val="0"/>
      <w:suppressAutoHyphens/>
      <w:autoSpaceDN w:val="0"/>
      <w:textAlignment w:val="baseline"/>
    </w:pPr>
    <w:rPr>
      <w:rFonts w:ascii="Times New Roman" w:hAnsi="Times New Roman" w:eastAsia="Andale Sans UI" w:cs="Tahoma"/>
      <w:kern w:val="3"/>
      <w:sz w:val="24"/>
      <w:szCs w:val="24"/>
      <w:lang w:val="de-DE" w:eastAsia="ja-JP" w:bidi="fa-IR"/>
    </w:rPr>
  </w:style>
  <w:style w:type="character" w:customStyle="1" w:styleId="11">
    <w:name w:val="Основной шрифт абзаца1"/>
    <w:qFormat/>
    <w:uiPriority w:val="0"/>
  </w:style>
  <w:style w:type="paragraph" w:styleId="12">
    <w:name w:val="List Paragraph"/>
    <w:basedOn w:val="1"/>
    <w:qFormat/>
    <w:uiPriority w:val="99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-</Company>
  <Pages>3</Pages>
  <Words>965</Words>
  <Characters>5506</Characters>
  <Lines>45</Lines>
  <Paragraphs>12</Paragraphs>
  <TotalTime>0</TotalTime>
  <ScaleCrop>false</ScaleCrop>
  <LinksUpToDate>false</LinksUpToDate>
  <CharactersWithSpaces>6459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2025-12-19T01:49:00Z</dcterms:created>
  <dc:creator>-</dc:creator>
  <cp:lastModifiedBy>WPS_1706847512</cp:lastModifiedBy>
  <cp:lastPrinted>2025-12-19T01:49:00Z</cp:lastPrinted>
  <dcterms:modified xsi:type="dcterms:W3CDTF">2026-02-05T09:56:56Z</dcterms:modified>
  <dc:title>Уведомление о проведении внеочередного общего собрания собственников помещений в многоквартирном доме, расположенном по адресу: г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10D5D4C8854B4DC78B492F120A8E01FC_13</vt:lpwstr>
  </property>
</Properties>
</file>