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6195C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Сообщение о проведении  общего собрания собственников помещений в многоквартирном доме по адресу: г. Красноярск, ул. Ключевская  дом 8</w:t>
      </w:r>
      <w:r>
        <w:rPr>
          <w:rFonts w:hint="default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44A04434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 xml:space="preserve">в очно - заочной форме. </w:t>
      </w:r>
    </w:p>
    <w:p w14:paraId="72D26D74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5411F5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Уважаемые собственники !</w:t>
      </w:r>
    </w:p>
    <w:p w14:paraId="640ECD82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Просим Вас принять участие в общем собрании собственников помещений в многоквартирном доме по адресу: г. Красноярск, ул. Ключевская, дом 8</w:t>
      </w:r>
      <w:r>
        <w:rPr>
          <w:rFonts w:hint="default" w:cs="Times New Roman"/>
          <w:sz w:val="28"/>
          <w:szCs w:val="28"/>
          <w:lang w:val="ru-RU"/>
        </w:rPr>
        <w:t>5.</w:t>
      </w:r>
    </w:p>
    <w:p w14:paraId="77DC8A3A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7473AF5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Дата и время начала </w:t>
      </w:r>
      <w:r>
        <w:rPr>
          <w:rFonts w:hint="default" w:cs="Times New Roman"/>
          <w:sz w:val="28"/>
          <w:szCs w:val="28"/>
          <w:lang w:val="ru-RU"/>
        </w:rPr>
        <w:t xml:space="preserve">очной части голосования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«2</w:t>
      </w:r>
      <w:r>
        <w:rPr>
          <w:rFonts w:hint="default" w:cs="Times New Roman"/>
          <w:sz w:val="28"/>
          <w:szCs w:val="28"/>
          <w:lang w:val="ru-RU"/>
        </w:rPr>
        <w:t>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»декабря 2025 г</w:t>
      </w:r>
      <w:r>
        <w:rPr>
          <w:rFonts w:hint="default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в </w:t>
      </w:r>
      <w:r>
        <w:rPr>
          <w:rFonts w:hint="default" w:cs="Times New Roman"/>
          <w:sz w:val="28"/>
          <w:szCs w:val="28"/>
          <w:lang w:val="ru-RU"/>
        </w:rPr>
        <w:t>19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час. 00 мин. </w:t>
      </w:r>
    </w:p>
    <w:p w14:paraId="500011AE">
      <w:pPr>
        <w:ind w:left="280" w:leftChars="100" w:firstLine="0" w:firstLineChars="0"/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 xml:space="preserve">Дата и время начала заочной части собрания с момента окончания очной </w:t>
      </w:r>
    </w:p>
    <w:p w14:paraId="60456B0C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 xml:space="preserve">«23» декабря 2025 г. после 19 час. 00 мин. </w:t>
      </w:r>
    </w:p>
    <w:p w14:paraId="5A10DA5E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Дата и время окончания голосования «</w:t>
      </w:r>
      <w:r>
        <w:rPr>
          <w:rFonts w:hint="default" w:cs="Times New Roman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2026 года в 1</w:t>
      </w:r>
      <w:r>
        <w:rPr>
          <w:rFonts w:hint="default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час. 00 мин. </w:t>
      </w:r>
    </w:p>
    <w:p w14:paraId="0355BF62">
      <w:pPr>
        <w:ind w:firstLine="280" w:firstLineChars="10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Форма проведения собрания: </w:t>
      </w:r>
      <w:r>
        <w:rPr>
          <w:rFonts w:hint="default" w:cs="Times New Roman"/>
          <w:sz w:val="28"/>
          <w:szCs w:val="28"/>
          <w:lang w:val="ru-RU"/>
        </w:rPr>
        <w:t>очно з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аочное голосование</w:t>
      </w:r>
      <w:r>
        <w:rPr>
          <w:rFonts w:hint="default" w:cs="Times New Roman"/>
          <w:sz w:val="28"/>
          <w:szCs w:val="28"/>
          <w:lang w:val="ru-RU"/>
        </w:rPr>
        <w:t>..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6EB94B3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Повестка общего собрания:</w:t>
      </w:r>
    </w:p>
    <w:p w14:paraId="6DD9DACE">
      <w:pPr>
        <w:numPr>
          <w:ilvl w:val="0"/>
          <w:numId w:val="2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Утвердить администратора собрания представителя от ООО «Управдом уют» ИНН /ОГРН  2465297358/1132468044048 </w:t>
      </w:r>
    </w:p>
    <w:p w14:paraId="60E423C5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Андриюк Е.А. ;</w:t>
      </w:r>
    </w:p>
    <w:p w14:paraId="4A92C537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Утвердить председателя собрания собственника жилья в многоквартирном доме Матафонову  Н.А. 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кв. 253;</w:t>
      </w:r>
    </w:p>
    <w:p w14:paraId="44A7F970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Утвердить счётную комиссию собрания в составе:</w:t>
      </w:r>
    </w:p>
    <w:p w14:paraId="30E6715A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Матафонова Н.А.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 253;</w:t>
      </w:r>
    </w:p>
    <w:p w14:paraId="59973209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Яцкевич  М.Ю.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кв.145;</w:t>
      </w:r>
    </w:p>
    <w:p w14:paraId="7F180730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Андриюк Е.А. представитель от </w:t>
      </w:r>
    </w:p>
    <w:p w14:paraId="5177FDB3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ООО «Управдом уют».</w:t>
      </w:r>
    </w:p>
    <w:p w14:paraId="0E9B5EBD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</w:p>
    <w:p w14:paraId="0AF1C033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both"/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Утвердить решение о повышения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размер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а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платы по тарифу на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>содержание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, ремонт  и управление  по Договору управления № 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1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от 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>17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.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>05.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20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19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г. путём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en-US" w:eastAsia="zh-CN" w:bidi="ar"/>
        </w:rPr>
        <w:t>внесени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ru-RU" w:eastAsia="zh-CN" w:bidi="ar"/>
        </w:rPr>
        <w:t>я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en-US" w:eastAsia="zh-CN" w:bidi="ar"/>
        </w:rPr>
        <w:t xml:space="preserve"> изменений в договор управления в части дополнения перечня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ru-RU" w:eastAsia="zh-CN" w:bidi="ar"/>
        </w:rPr>
        <w:t>№ 5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,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>оказываемых услуг и проводимых работ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 по содержанию общего имущества собственников помещений в МКД (см. приложение к пояснению).  </w:t>
      </w:r>
    </w:p>
    <w:p w14:paraId="4F86858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</w:pP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И утвердить так</w:t>
      </w:r>
      <w:r>
        <w:rPr>
          <w:rFonts w:hint="default" w:ascii="Times New Roman" w:hAnsi="Times New Roman" w:eastAsia="Exo2" w:cs="Times New Roman"/>
          <w:b w:val="0"/>
          <w:bCs w:val="0"/>
          <w:color w:val="auto"/>
          <w:kern w:val="0"/>
          <w:sz w:val="28"/>
          <w:szCs w:val="28"/>
          <w:lang w:val="ru-RU" w:eastAsia="zh-CN" w:bidi="ar"/>
        </w:rPr>
        <w:t xml:space="preserve">ой тариф в размере </w:t>
      </w:r>
      <w:r>
        <w:rPr>
          <w:rFonts w:hint="default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>42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 xml:space="preserve">,15 руб. с 1 м. кв., </w:t>
      </w:r>
    </w:p>
    <w:p w14:paraId="5BC947CF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>в том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 числе : содержание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28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,15  руб., текущий ремонт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 00 руб., управление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 00 руб. </w:t>
      </w:r>
    </w:p>
    <w:p w14:paraId="0A9301B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</w:pPr>
    </w:p>
    <w:p w14:paraId="0349C86E">
      <w:pPr>
        <w:numPr>
          <w:ilvl w:val="0"/>
          <w:numId w:val="2"/>
        </w:numPr>
        <w:tabs>
          <w:tab w:val="left" w:pos="1680"/>
        </w:tabs>
        <w:ind w:left="0" w:leftChars="0" w:firstLine="0" w:firstLineChars="0"/>
        <w:jc w:val="both"/>
        <w:rPr>
          <w:rFonts w:hint="default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ru-RU"/>
        </w:rPr>
        <w:t>Утвердить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решение о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поднятии тарифа от ООО «ТоргМаркет» по Договору № 17/22 от 30.05.2022 г. на оплату услуги «контроль общественного порядка» в размере 152 руб. в  час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>при 24 часо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вой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рабоч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ей смене консьержей. </w:t>
      </w:r>
      <w:r>
        <w:rPr>
          <w:rFonts w:hint="default"/>
          <w:color w:val="auto"/>
          <w:sz w:val="28"/>
          <w:szCs w:val="28"/>
          <w:u w:val="none"/>
          <w:lang w:val="ru-RU"/>
        </w:rPr>
        <w:t xml:space="preserve">Утвердить такой тариф на год начиная с 01.01.2026 по 31.12.2026 г. </w:t>
      </w:r>
    </w:p>
    <w:p w14:paraId="7E0D67C0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Определить порядок расчёта такого тарифа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в квитанции 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от ООО «Управдом уют»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на услуги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«контроль общественного порядка с перерасчётом  с начала 2026 г. </w:t>
      </w:r>
      <w:r>
        <w:rPr>
          <w:rFonts w:hint="default" w:cs="Times New Roman"/>
          <w:color w:val="auto"/>
          <w:sz w:val="28"/>
          <w:szCs w:val="28"/>
          <w:u w:val="none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 416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>руб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>. с квартиры/помещения в доме.</w:t>
      </w:r>
    </w:p>
    <w:p w14:paraId="760B112B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09F34A29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Утвердить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решение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, что размер расходов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коллективного (общедомового) прибора учёта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, см. приложение к пояснению. </w:t>
      </w:r>
    </w:p>
    <w:p w14:paraId="10A222C9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Утвердить 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</w:r>
    </w:p>
    <w:p w14:paraId="1DE05DA0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5E17B500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участив в региональных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краевых городских программах по </w:t>
      </w:r>
    </w:p>
    <w:p w14:paraId="40844AE5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«б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лагоустройств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у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 xml:space="preserve">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 xml:space="preserve">дворовых территорий» на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земельно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 xml:space="preserve">м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 xml:space="preserve"> участк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е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, на котором расположен многоквартирный дом и который относится к общему имуществу собственников помещений в многоквартирном доме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.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Утвердить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дополнительную строку расходов «благоустройство» с тарифом в 4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00 руб . с 1 м.кв. жилой /нежилой площади в доме. Определить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, что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строка расходов несёт целевой характер и что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участие в таких программах по «благоустройству дворовых территорий»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расходование средств с данной строки  осуществляется по согласованию с советом дома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см. пояснение к голосованию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материалы к собранию. </w:t>
      </w:r>
    </w:p>
    <w:p w14:paraId="30B06422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0140A96E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 xml:space="preserve">Утвердить решение </w:t>
      </w:r>
      <w:r>
        <w:rPr>
          <w:rFonts w:hint="default" w:cs="Times New Roman"/>
          <w:color w:val="auto"/>
          <w:sz w:val="32"/>
          <w:szCs w:val="32"/>
          <w:lang w:val="ru-RU"/>
        </w:rPr>
        <w:t xml:space="preserve">об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исключении доступа  с помощью брелоков к двум шлагбаумам  на придомовой территории многоквартирных домов по ул. Ключевская 83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85. </w:t>
      </w:r>
    </w:p>
    <w:p w14:paraId="61057CD4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60F17AC5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размещение камер видеонаблюдения на фасаде  многоквартирного дома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на придомовой территории дома согласно  техническому  заданию</w:t>
      </w:r>
      <w:r>
        <w:rPr>
          <w:rFonts w:hint="default" w:cs="Times New Roman"/>
          <w:color w:val="auto"/>
          <w:sz w:val="28"/>
          <w:szCs w:val="28"/>
          <w:lang w:val="ru-RU"/>
        </w:rPr>
        <w:t>/схеме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пояснению. </w:t>
      </w:r>
    </w:p>
    <w:p w14:paraId="50CC84A1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297B46FC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поставщика камер видеонаблюдения в дом на его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фасаде на придомовую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территорию. Определить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что поставщиком камер видеонаблюдения и производством монтажных работ по размещению камер будет являться  по проект</w:t>
      </w:r>
      <w:r>
        <w:rPr>
          <w:rFonts w:hint="default" w:cs="Times New Roman"/>
          <w:color w:val="auto"/>
          <w:sz w:val="28"/>
          <w:szCs w:val="28"/>
          <w:lang w:val="ru-RU"/>
        </w:rPr>
        <w:t>у/ коммерческому предложению от 08.12.2025 г. индивидуальный предприниматель Долин М.Ю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пояснению . Определить , что последующее обслуживание камер видеонаблюдения будет осуществляться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индивидуальным предприниматель Долин М.Ю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 см.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приложение к пояснению проект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/коммерческое предложение от 08.12.2025 г.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на обслуживание камер видеонаблюдения.</w:t>
      </w:r>
    </w:p>
    <w:p w14:paraId="2C4D244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736DF61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Утвердить оплату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камер видеонаблюдения  в доме на  его фасаде  и придомовой территории  в размере сто семьдесят шесть тысяч девятьсот десять (176910) руб.  00 коп. целевым взносом с собственников жилья равными частями с жилого/нежилого помещения в доме. 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 периода  в  2026 г. по  триста двадцать пять ( 325) руб. с  квартиры/нежилого помещения в доме. Определить , что производство работ по приобретению , монтажу камер видеонаблюдения   будет начато только после 90% оплаты собственниками целевых взносов.</w:t>
      </w:r>
    </w:p>
    <w:p w14:paraId="03CC58EE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6A84EE86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интернет провайдера на услуги связи для обеспечения видеонаблюдения в многоквартирном доме и его территории 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«Игра сервис»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. Определить отдельной строкой в </w:t>
      </w:r>
      <w:r>
        <w:rPr>
          <w:rFonts w:hint="default" w:cs="Times New Roman"/>
          <w:color w:val="auto"/>
          <w:sz w:val="28"/>
          <w:szCs w:val="28"/>
          <w:lang w:val="ru-RU"/>
        </w:rPr>
        <w:t>платёжном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документе от ООО «Управдом уют» ежемесячное начисление за услуги связи видеонаблюдение согласно тарифному плану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от ООО </w:t>
      </w:r>
      <w:bookmarkStart w:id="0" w:name="_GoBack"/>
      <w:bookmarkEnd w:id="0"/>
      <w:r>
        <w:rPr>
          <w:rFonts w:hint="default" w:cs="Times New Roman"/>
          <w:color w:val="auto"/>
          <w:sz w:val="28"/>
          <w:szCs w:val="28"/>
          <w:lang w:val="ru-RU"/>
        </w:rPr>
        <w:t xml:space="preserve">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с абонентской оплатой в 9 руб. 30 коп. с квартиры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</w:t>
      </w:r>
      <w:r>
        <w:rPr>
          <w:rFonts w:hint="default" w:cs="Times New Roman"/>
          <w:color w:val="auto"/>
          <w:sz w:val="28"/>
          <w:szCs w:val="28"/>
          <w:lang w:val="ru-RU"/>
        </w:rPr>
        <w:t>пояснению коммерческое предложение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на услуги связи</w:t>
      </w:r>
      <w:r>
        <w:rPr>
          <w:rFonts w:hint="default" w:cs="Times New Roman"/>
          <w:color w:val="auto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</w:p>
    <w:p w14:paraId="5B0E1277">
      <w:pPr>
        <w:numPr>
          <w:ilvl w:val="0"/>
          <w:numId w:val="0"/>
        </w:numPr>
        <w:ind w:left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3B5684ED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ограждение придомовой  территории, его части являющейся детской площадкой с его малыми архитектурными формами, скамейками 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теннисными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стол</w:t>
      </w:r>
      <w:r>
        <w:rPr>
          <w:rFonts w:hint="default" w:cs="Times New Roman"/>
          <w:color w:val="auto"/>
          <w:sz w:val="28"/>
          <w:szCs w:val="28"/>
          <w:lang w:val="ru-RU"/>
        </w:rPr>
        <w:t>ами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 баскетбольной площадкой в целях обеспечения сохранности таких элементов благоустройства дворовой территории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обеспечению благоприятной среды внутри дворовой территории (без стеклянных осколков </w:t>
      </w:r>
      <w:r>
        <w:rPr>
          <w:rFonts w:hint="default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окурков и т.п в песочнице на  брусчатке и покрытии возле лавочек после вечерних посиделок маргинальных личностей пользующихся открытой территорией)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согласно техническому заданию , см. приложение к пояснению схема.</w:t>
      </w:r>
    </w:p>
    <w:p w14:paraId="0EB6084C">
      <w:pPr>
        <w:numPr>
          <w:ilvl w:val="0"/>
          <w:numId w:val="0"/>
        </w:numPr>
        <w:ind w:left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604C93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Утвердить оплату ограждения придомовой  территории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с электромагнитным запирающим устройством на калитке ограждения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 в размере  один миллион семь тысяч шестьсот тридцать девять (1 007639)  рублей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00 коп.  целевым взносом с собственников жилья  двух домов по ул. Ключевская дома 83</w:t>
      </w:r>
      <w:r>
        <w:rPr>
          <w:rFonts w:hint="default" w:cs="Times New Roman"/>
          <w:color w:val="auto"/>
          <w:sz w:val="28"/>
          <w:szCs w:val="28"/>
          <w:lang w:val="en-US"/>
        </w:rPr>
        <w:t>, 85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 равными частями.</w:t>
      </w:r>
    </w:p>
    <w:p w14:paraId="7F9508BD">
      <w:pPr>
        <w:numPr>
          <w:ilvl w:val="0"/>
          <w:numId w:val="0"/>
        </w:numPr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 xml:space="preserve">Определить оплату за ограждение для собственников жилья в доме 85  в пятьсот три тысячи восемьсот девятнадцать (503 819 )  руб.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50 коп. </w:t>
      </w:r>
    </w:p>
    <w:p w14:paraId="6EACFEF2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>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периода в  2026 г. по девятьсот двадцать шесть (926) руб.</w:t>
      </w:r>
      <w:r>
        <w:rPr>
          <w:rFonts w:hint="default" w:cs="Times New Roman"/>
          <w:color w:val="auto"/>
          <w:sz w:val="28"/>
          <w:szCs w:val="28"/>
          <w:lang w:val="en-US"/>
        </w:rPr>
        <w:t xml:space="preserve">, 20 </w:t>
      </w:r>
      <w:r>
        <w:rPr>
          <w:rFonts w:hint="default" w:cs="Times New Roman"/>
          <w:color w:val="auto"/>
          <w:sz w:val="28"/>
          <w:szCs w:val="28"/>
          <w:lang w:val="ru-RU"/>
        </w:rPr>
        <w:t>коп. с  квартиры/нежилого помещения в доме. Определить , что производство работ по установке ограждения будет начато только после 90% оплаты собственниками обоих домов целевых взносов.</w:t>
      </w:r>
    </w:p>
    <w:p w14:paraId="73BAD0DB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</w:p>
    <w:p w14:paraId="0D989224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Style w:val="30"/>
          <w:rFonts w:hint="default" w:ascii="Times New Roman" w:hAnsi="Times New Roman" w:cs="Times New Roman"/>
          <w:sz w:val="28"/>
          <w:szCs w:val="28"/>
          <w:lang w:val="ru-RU"/>
        </w:rPr>
        <w:t xml:space="preserve">Определить местом хранения оригиналов </w:t>
      </w:r>
      <w:r>
        <w:rPr>
          <w:rStyle w:val="30"/>
          <w:rFonts w:hint="default" w:ascii="Times New Roman" w:hAnsi="Times New Roman" w:cs="Times New Roman"/>
          <w:sz w:val="28"/>
          <w:szCs w:val="28"/>
        </w:rPr>
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</w:r>
      <w:r>
        <w:rPr>
          <w:rStyle w:val="30"/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6DC0A9E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492E969B">
      <w:pPr>
        <w:numPr>
          <w:ilvl w:val="0"/>
          <w:numId w:val="0"/>
        </w:numPr>
        <w:ind w:left="280" w:leftChars="0"/>
        <w:jc w:val="both"/>
        <w:rPr>
          <w:rFonts w:hint="default" w:cs="Times New Roman"/>
          <w:sz w:val="28"/>
          <w:szCs w:val="28"/>
          <w:lang w:val="ru-RU"/>
        </w:rPr>
      </w:pPr>
    </w:p>
    <w:p w14:paraId="4225B25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Администратор общего собрания: </w:t>
      </w:r>
    </w:p>
    <w:p w14:paraId="3FC9FBD0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cs="Times New Roman"/>
          <w:color w:val="000000"/>
          <w:sz w:val="28"/>
          <w:szCs w:val="28"/>
          <w:shd w:val="clear" w:color="auto" w:fill="FFFFFF"/>
          <w:lang w:val="ru-RU"/>
        </w:rPr>
        <w:t xml:space="preserve">Андриюк ЕА. от 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Style w:val="30"/>
          <w:rFonts w:hint="default" w:cs="Times New Roman"/>
          <w:color w:val="000000"/>
          <w:sz w:val="28"/>
          <w:szCs w:val="28"/>
          <w:shd w:val="clear" w:color="auto" w:fill="FFFFFF"/>
          <w:lang w:val="ru-RU"/>
        </w:rPr>
        <w:t xml:space="preserve">ООО 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«УПРАВДОМ УЮТ» ИНН/ОГРН 2465297358/1132468044048</w:t>
      </w:r>
    </w:p>
    <w:p w14:paraId="53AA2D8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Место нахождения: г. Красноярск, ул. Молокова, 37А, пом. 146</w:t>
      </w:r>
    </w:p>
    <w:p w14:paraId="2409574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Почтов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ый адрес: г. Красноярск, ул. Молокова, 37А, пом. 146, индекс 660135</w:t>
      </w:r>
    </w:p>
    <w:p w14:paraId="6AEC721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Адрес электронной почты: 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instrText xml:space="preserve"> HYPERLINK "mailto:upravdomuyt85@mail.ru" </w:instrTex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upravdomuyt85@mail.ru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6028D9D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Контактный телефон: 206-77-85, 202-66-50</w:t>
      </w:r>
    </w:p>
    <w:p w14:paraId="04AC652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Официальный сайт: </w: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https://управдом-уют.рф</w: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5710992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  <w:t>Место и фактический адрес администратора общего собрания: г. Красноярск, ул. Ключевская, 85, офис УК «УПРАВДОМ УЮТ» пом. 273</w:t>
      </w:r>
    </w:p>
    <w:p w14:paraId="69DB4D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  <w:t xml:space="preserve">Инициатор общего собрания: ООО «УПРАВДОМ УЮТ» 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ИНН/ОГРН 2465297358/1132468044048</w:t>
      </w:r>
    </w:p>
    <w:p w14:paraId="4EF9802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Проголосовать собственник </w:t>
      </w:r>
      <w:r>
        <w:rPr>
          <w:rFonts w:hint="default" w:cs="Times New Roman"/>
          <w:sz w:val="28"/>
          <w:szCs w:val="28"/>
          <w:lang w:val="ru-RU"/>
        </w:rPr>
        <w:t>может:</w:t>
      </w:r>
    </w:p>
    <w:p w14:paraId="6B00F92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 заполнить и передать в место сбора бюллетеней для голосования. </w:t>
      </w:r>
    </w:p>
    <w:p w14:paraId="6F58FA5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Место (адрес) сбора бюллетеней собственников: г. Красноярска, ул.</w:t>
      </w:r>
      <w:r>
        <w:rPr>
          <w:rFonts w:hint="default" w:cs="Times New Roman"/>
          <w:sz w:val="28"/>
          <w:szCs w:val="28"/>
          <w:lang w:val="ru-RU"/>
        </w:rPr>
        <w:t>Ключевская 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пом. </w:t>
      </w:r>
      <w:r>
        <w:rPr>
          <w:rFonts w:hint="default" w:cs="Times New Roman"/>
          <w:sz w:val="28"/>
          <w:szCs w:val="28"/>
          <w:lang w:val="ru-RU"/>
        </w:rPr>
        <w:t>273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офис УК «УПРАВДОМ УЮТ»</w:t>
      </w:r>
      <w:r>
        <w:rPr>
          <w:rFonts w:hint="default" w:cs="Times New Roman"/>
          <w:sz w:val="28"/>
          <w:szCs w:val="28"/>
          <w:lang w:val="ru-RU"/>
        </w:rPr>
        <w:t>.</w:t>
      </w:r>
    </w:p>
    <w:p w14:paraId="552CF03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Окончание приёма бумажных бюллетеней собственника: «2</w:t>
      </w:r>
      <w:r>
        <w:rPr>
          <w:rFonts w:hint="default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 г до 15 час.00 мин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727E656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Бюллетень для голосования можно получить по адресу: г. Красноярск, ул. </w:t>
      </w:r>
      <w:r>
        <w:rPr>
          <w:rFonts w:hint="default" w:cs="Times New Roman"/>
          <w:sz w:val="28"/>
          <w:szCs w:val="28"/>
          <w:lang w:val="ru-RU"/>
        </w:rPr>
        <w:t>Ключевская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</w:t>
      </w:r>
    </w:p>
    <w:p w14:paraId="6E3FB4D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пом. </w:t>
      </w:r>
      <w:r>
        <w:rPr>
          <w:rFonts w:hint="default" w:cs="Times New Roman"/>
          <w:sz w:val="28"/>
          <w:szCs w:val="28"/>
          <w:lang w:val="ru-RU"/>
        </w:rPr>
        <w:t xml:space="preserve">273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офис УК «УПРАВДОМ УЮТ» с «</w:t>
      </w:r>
      <w:r>
        <w:rPr>
          <w:rFonts w:hint="default" w:cs="Times New Roman"/>
          <w:sz w:val="28"/>
          <w:szCs w:val="28"/>
          <w:lang w:val="ru-RU"/>
        </w:rPr>
        <w:t>22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декабря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2025 г по </w:t>
      </w:r>
    </w:p>
    <w:p w14:paraId="03759CF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</w:t>
      </w:r>
      <w:r>
        <w:rPr>
          <w:rFonts w:hint="default" w:cs="Times New Roman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</w:t>
      </w:r>
      <w:r>
        <w:rPr>
          <w:rFonts w:hint="default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г (кроме выходных и праздничных дней) с 9 час. 00 мин. до 17  час.00 мин., перерыв с 13 час. 00 мин. до 14 час. 00 мин. </w:t>
      </w:r>
    </w:p>
    <w:p w14:paraId="66B55CF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Для голосования в бюллетени необходимо обязательно иметь при себе:</w:t>
      </w:r>
    </w:p>
    <w:p w14:paraId="7CCE3EA2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*СНИЛС собственника помещения для указания в бюллетене С ЦЕЛЬЮ ИСКЛЮЧЕНИЯ ФАЛЬСИФИКАЦИИ ГОЛОСА, т.к при необходимости собственник сможет проверить в ГИС ЖКХ корректность внесённого администратором общего собрания собственников (АОСС) решения. АОСС  обязан принимать решения собственников с указанием в них СНИЛС в соответствии с требованием ч. 10  ст. 47.1 ЖК РФ.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*Документ, подтверждающий право собственности на помещение (например, можно посмотреть в выписке из ЕГРН). </w:t>
      </w:r>
    </w:p>
    <w:p w14:paraId="41806E3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*Представителям собственников помещений - вышеуказанные данные, а также наименование, номер и дату  документа, подтверждающий полномочия представителя собственника помещений участвовать в общем собрании и голосовать на нем (оригинал и копию доверенности) и приложить копию данного документа. Для родителей ребёнка-собственника достаточно данных свидетельства о рождении ребёнка и его копии. </w:t>
      </w:r>
    </w:p>
    <w:p w14:paraId="224F793D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 информацией и материалами можно ознакомиться по адресу:</w:t>
      </w:r>
    </w:p>
    <w:p w14:paraId="6E0B3D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*в личном кабинете гражданина ГИС ЖКХ (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https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://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dom.gosuslugi.ru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/) в разделе «Голосование по дому» во вкладке «Сообщение о проведении общего собрания»;</w:t>
      </w:r>
    </w:p>
    <w:p w14:paraId="6BFBDC2F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*в мобильном приложении Госуслуги. Дом.</w:t>
      </w:r>
    </w:p>
    <w:p w14:paraId="05486C59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*по адресу: г. Красноярск, ул.</w:t>
      </w:r>
      <w:r>
        <w:rPr>
          <w:rFonts w:hint="default" w:cs="Times New Roman"/>
          <w:sz w:val="28"/>
          <w:szCs w:val="28"/>
          <w:lang w:val="ru-RU"/>
        </w:rPr>
        <w:t xml:space="preserve"> Ключевская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</w:t>
      </w:r>
      <w:r>
        <w:rPr>
          <w:rFonts w:hint="default" w:cs="Times New Roman"/>
          <w:sz w:val="28"/>
          <w:szCs w:val="28"/>
          <w:lang w:val="ru-RU"/>
        </w:rPr>
        <w:t xml:space="preserve"> 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пом</w:t>
      </w:r>
      <w:r>
        <w:rPr>
          <w:rFonts w:hint="default" w:cs="Times New Roman"/>
          <w:sz w:val="28"/>
          <w:szCs w:val="28"/>
          <w:lang w:val="ru-RU"/>
        </w:rPr>
        <w:t>ещение  273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офис УК «УПРАВДОМ УЮТ»</w:t>
      </w:r>
    </w:p>
    <w:p w14:paraId="6E632B54">
      <w:pPr>
        <w:numPr>
          <w:ilvl w:val="0"/>
          <w:numId w:val="0"/>
        </w:numPr>
        <w:jc w:val="both"/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 на о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фициальном сайте: </w: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begin"/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separate"/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t>https://управдом-уют.рф</w: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end"/>
      </w:r>
    </w:p>
    <w:p w14:paraId="7C62B5F6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</w:pPr>
    </w:p>
    <w:p w14:paraId="2713F17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</w:t>
      </w:r>
      <w:r>
        <w:rPr>
          <w:rFonts w:hint="default" w:cs="Times New Roman"/>
          <w:sz w:val="28"/>
          <w:szCs w:val="28"/>
          <w:lang w:val="ru-RU"/>
        </w:rPr>
        <w:t>12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декабря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 г                                Подпись/________________________</w:t>
      </w:r>
    </w:p>
    <w:p w14:paraId="5E3264E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2AAEB05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720" w:footer="720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639F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9C90705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tIJIu0BAADMAwAADgAAAGRycy9lMm9Eb2MueG1srVPNjtMwEL4j8Q6W&#10;7zRppUUlqrsCqkVICJAWHsB1nMaS/+Rxm5Qbd16Bd+DAgRuvkH0jxk7SRctlD1yS8fx8M9/n8ea6&#10;N5qcZADlLKPLRUmJtMLVyh4Y/fzp5tmaEojc1lw7Kxk9S6DX26dPNp2v5Mq1TtcyEASxUHWe0TZG&#10;XxUFiFYaDgvnpcVg44LhEY/hUNSBd4hudLEqy+dF50LtgxMSAL27MUgnxPAYQNc0SsidE0cjbRxR&#10;g9Q8IiVolQe6zdM2jRTxQ9OAjEQzikxj/mITtPfpW2w3vDoE7lslphH4Y0Z4wMlwZbHpBWrHIyfH&#10;oP6BMkoEB66JC+FMMRLJiiCLZflAm9uWe5m5oNTgL6LD/4MV708fA1E1bgIllhu88OH78GP4Ofwe&#10;ft19vftGlkmjzkOFqbcek2P/yvUpf/IDOhP1vgkm/ZEUwTgqfL4oLPtIRCpar9brEkMCY/MBcYr7&#10;ch8gvpHOkGQwGvAKs7L89A7imDqnpG7W3Sit0c8rbUnH6Iur1VUuuEQQXFvskUiMwyYr9vt+YrB3&#10;9RmJ4aPAhq0LXyjpcCUYtfgCKNFvLSqetmc2wmzsZ4NbgYWMRkpG83Uct+zogzq0ee/SjOBfHiOO&#10;nJmkMcbe03R4yVmLaSHTFv19zln3j3D7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Aq0gki&#10;7QEAAMw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C90705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83C3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E4D4162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as5he4BAADMAwAADgAAAGRycy9lMm9Eb2MueG1srVPNjtMwEL4j8Q6W&#10;7zTZSItKVXcFVIuQECAtPIDrOI0l/2nsNik37rwC78CBAzdeIftGjJ2ki3Yve9hLMvbMfDPfN+P1&#10;VW80OUoIyllGLxYlJdIKVyu7Z/Trl+sXS0pC5Lbm2lnJ6EkGerV5/mzd+ZWsXOt0LYEgiA2rzjPa&#10;xuhXRRFEKw0PC+elRWfjwPCIR9gXNfAO0Y0uqrJ8WXQOag9OyBDwdjs66YQIjwF0TaOE3DpxMNLG&#10;ERWk5hEphVb5QDe526aRIn5qmiAj0Ywi05i/WATtXfoWmzVf7YH7VompBf6YFu5xMlxZLHqG2vLI&#10;yQHUAyijBLjgmrgQzhQjkawIsrgo72lz03IvMxeUOviz6OHpYMXH42cgqma0osRygwMffg6/ht/D&#10;3+HP7ffbH6RKGnU+rDD0xmNw7N+4Hjdnvg94maj3DZj0R1IE/ajw6ayw7CMRKWlZLZclugT65gPi&#10;F3fpHkJ8J50hyWAUcIRZWX78EOIYOoekatZdK63zGLUlHaOvLqvLnHD2ILi2WCORGJtNVux3/cRs&#10;5+oTEsNHgQVbB98o6XAlGLX4AijR7y0qnrZnNmA2drPBrcBERiMlo/k2jlt28KD2bd671G7wrw8R&#10;W85MUhtj7ak7HHLWYlrItEX/n3PU3SPc/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OqXm5zwAA&#10;AAUBAAAPAAAAAAAAAAEAIAAAACIAAABkcnMvZG93bnJldi54bWxQSwECFAAUAAAACACHTuJAJas5&#10;he4BAADMAwAADgAAAAAAAAABACAAAAAe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4D4162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AAEF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4E1FFD83"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945B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250007A0"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5EDF28"/>
    <w:multiLevelType w:val="singleLevel"/>
    <w:tmpl w:val="E05EDF2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CB7AAE"/>
    <w:multiLevelType w:val="multilevel"/>
    <w:tmpl w:val="05CB7AAE"/>
    <w:lvl w:ilvl="0" w:tentative="0">
      <w:start w:val="1"/>
      <w:numFmt w:val="decimal"/>
      <w:pStyle w:val="2"/>
      <w:suff w:val="space"/>
      <w:lvlText w:val="%1."/>
      <w:lvlJc w:val="left"/>
      <w:pPr>
        <w:ind w:left="851" w:firstLine="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851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985" w:firstLine="0"/>
      </w:pPr>
      <w:rPr>
        <w:rFonts w:hint="default"/>
        <w:b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638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  <w:i w:val="0"/>
      </w:rPr>
    </w:lvl>
    <w:lvl w:ilvl="5" w:tentative="0">
      <w:start w:val="1"/>
      <w:numFmt w:val="decimal"/>
      <w:pStyle w:val="6"/>
      <w:suff w:val="space"/>
      <w:lvlText w:val="%1.%2.%3.%4.%5.%6"/>
      <w:lvlJc w:val="left"/>
      <w:pPr>
        <w:ind w:left="5813" w:firstLine="0"/>
      </w:pPr>
      <w:rPr>
        <w:rFonts w:hint="default"/>
      </w:rPr>
    </w:lvl>
    <w:lvl w:ilvl="6" w:tentative="0">
      <w:start w:val="1"/>
      <w:numFmt w:val="decimal"/>
      <w:pStyle w:val="7"/>
      <w:suff w:val="space"/>
      <w:lvlText w:val="%1.%2.%3.%4.%5.%6.%7"/>
      <w:lvlJc w:val="left"/>
      <w:pPr>
        <w:ind w:left="851" w:firstLine="0"/>
      </w:pPr>
      <w:rPr>
        <w:rFonts w:hint="default"/>
      </w:rPr>
    </w:lvl>
    <w:lvl w:ilvl="7" w:tentative="0">
      <w:start w:val="1"/>
      <w:numFmt w:val="decimal"/>
      <w:pStyle w:val="8"/>
      <w:suff w:val="space"/>
      <w:lvlText w:val="%1.%2.%3.%4.%5.%6.%7.%8"/>
      <w:lvlJc w:val="left"/>
      <w:pPr>
        <w:ind w:left="851" w:firstLine="0"/>
      </w:pPr>
      <w:rPr>
        <w:rFonts w:hint="default"/>
      </w:rPr>
    </w:lvl>
    <w:lvl w:ilvl="8" w:tentative="0">
      <w:start w:val="1"/>
      <w:numFmt w:val="decimal"/>
      <w:pStyle w:val="9"/>
      <w:suff w:val="space"/>
      <w:lvlText w:val="%1.%2.%3.%4.%5.%6.%7.%8.%9"/>
      <w:lvlJc w:val="left"/>
      <w:pPr>
        <w:ind w:left="851" w:firstLine="0"/>
      </w:pPr>
      <w:rPr>
        <w:rFonts w:hint="default"/>
      </w:rPr>
    </w:lvl>
  </w:abstractNum>
  <w:abstractNum w:abstractNumId="2">
    <w:nsid w:val="5587B452"/>
    <w:multiLevelType w:val="singleLevel"/>
    <w:tmpl w:val="5587B45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9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9D"/>
    <w:rsid w:val="0000602C"/>
    <w:rsid w:val="00006351"/>
    <w:rsid w:val="00020364"/>
    <w:rsid w:val="00021385"/>
    <w:rsid w:val="0003217E"/>
    <w:rsid w:val="00033CD2"/>
    <w:rsid w:val="00035B3B"/>
    <w:rsid w:val="0004134A"/>
    <w:rsid w:val="000608E2"/>
    <w:rsid w:val="00096712"/>
    <w:rsid w:val="000B35C1"/>
    <w:rsid w:val="000D249D"/>
    <w:rsid w:val="000D332A"/>
    <w:rsid w:val="000D680A"/>
    <w:rsid w:val="000E005A"/>
    <w:rsid w:val="001142CC"/>
    <w:rsid w:val="00133F8B"/>
    <w:rsid w:val="00156C47"/>
    <w:rsid w:val="00167803"/>
    <w:rsid w:val="00194C4F"/>
    <w:rsid w:val="001965A9"/>
    <w:rsid w:val="001C4440"/>
    <w:rsid w:val="001E5C32"/>
    <w:rsid w:val="001E6CBE"/>
    <w:rsid w:val="001F119A"/>
    <w:rsid w:val="002113DC"/>
    <w:rsid w:val="00216504"/>
    <w:rsid w:val="002430F6"/>
    <w:rsid w:val="00253931"/>
    <w:rsid w:val="00257625"/>
    <w:rsid w:val="002A3B98"/>
    <w:rsid w:val="002A762F"/>
    <w:rsid w:val="00301502"/>
    <w:rsid w:val="00301CCF"/>
    <w:rsid w:val="0032763B"/>
    <w:rsid w:val="00363E03"/>
    <w:rsid w:val="0038115E"/>
    <w:rsid w:val="003A3213"/>
    <w:rsid w:val="003B0054"/>
    <w:rsid w:val="003B5220"/>
    <w:rsid w:val="00403B23"/>
    <w:rsid w:val="0040544B"/>
    <w:rsid w:val="00415A4E"/>
    <w:rsid w:val="00470348"/>
    <w:rsid w:val="00474FEF"/>
    <w:rsid w:val="0048143A"/>
    <w:rsid w:val="00482288"/>
    <w:rsid w:val="00482351"/>
    <w:rsid w:val="004C0988"/>
    <w:rsid w:val="004C280B"/>
    <w:rsid w:val="004D25DC"/>
    <w:rsid w:val="004F4867"/>
    <w:rsid w:val="005A3D80"/>
    <w:rsid w:val="005A4123"/>
    <w:rsid w:val="005B5DE5"/>
    <w:rsid w:val="005C25B7"/>
    <w:rsid w:val="005C4B49"/>
    <w:rsid w:val="005E0BD8"/>
    <w:rsid w:val="005E3415"/>
    <w:rsid w:val="00601D51"/>
    <w:rsid w:val="00676DFB"/>
    <w:rsid w:val="00677AEA"/>
    <w:rsid w:val="00687FB7"/>
    <w:rsid w:val="006C315D"/>
    <w:rsid w:val="006D504E"/>
    <w:rsid w:val="006E473D"/>
    <w:rsid w:val="007127E4"/>
    <w:rsid w:val="00713617"/>
    <w:rsid w:val="007822F0"/>
    <w:rsid w:val="00793AEC"/>
    <w:rsid w:val="00803787"/>
    <w:rsid w:val="00824F27"/>
    <w:rsid w:val="00854E69"/>
    <w:rsid w:val="008A05CB"/>
    <w:rsid w:val="008F4CBC"/>
    <w:rsid w:val="00927977"/>
    <w:rsid w:val="00937272"/>
    <w:rsid w:val="00946B5B"/>
    <w:rsid w:val="00963B5E"/>
    <w:rsid w:val="0097299C"/>
    <w:rsid w:val="009845AE"/>
    <w:rsid w:val="00987CAF"/>
    <w:rsid w:val="00992E73"/>
    <w:rsid w:val="00995C59"/>
    <w:rsid w:val="009A29B7"/>
    <w:rsid w:val="009D2EB7"/>
    <w:rsid w:val="009D354F"/>
    <w:rsid w:val="00A06EE5"/>
    <w:rsid w:val="00A2696D"/>
    <w:rsid w:val="00A42EE3"/>
    <w:rsid w:val="00A62F11"/>
    <w:rsid w:val="00A6534C"/>
    <w:rsid w:val="00A7156A"/>
    <w:rsid w:val="00A83B62"/>
    <w:rsid w:val="00A83DD3"/>
    <w:rsid w:val="00A867C5"/>
    <w:rsid w:val="00A90B84"/>
    <w:rsid w:val="00AF7F17"/>
    <w:rsid w:val="00B022EB"/>
    <w:rsid w:val="00B15ABB"/>
    <w:rsid w:val="00B22673"/>
    <w:rsid w:val="00B307B8"/>
    <w:rsid w:val="00B3582D"/>
    <w:rsid w:val="00B42ABA"/>
    <w:rsid w:val="00B57105"/>
    <w:rsid w:val="00B67A95"/>
    <w:rsid w:val="00B710BD"/>
    <w:rsid w:val="00B81B43"/>
    <w:rsid w:val="00B8498E"/>
    <w:rsid w:val="00BA1438"/>
    <w:rsid w:val="00BB22B2"/>
    <w:rsid w:val="00BB2AA2"/>
    <w:rsid w:val="00BB3338"/>
    <w:rsid w:val="00BC0C7E"/>
    <w:rsid w:val="00BC15DC"/>
    <w:rsid w:val="00BD0A08"/>
    <w:rsid w:val="00BD187B"/>
    <w:rsid w:val="00BF4678"/>
    <w:rsid w:val="00C27BAA"/>
    <w:rsid w:val="00C70059"/>
    <w:rsid w:val="00C702BF"/>
    <w:rsid w:val="00C716FC"/>
    <w:rsid w:val="00C77A5B"/>
    <w:rsid w:val="00CA7FFE"/>
    <w:rsid w:val="00CB569B"/>
    <w:rsid w:val="00CF0BCE"/>
    <w:rsid w:val="00D047C6"/>
    <w:rsid w:val="00D04E7B"/>
    <w:rsid w:val="00D51F4C"/>
    <w:rsid w:val="00DE21FD"/>
    <w:rsid w:val="00E01126"/>
    <w:rsid w:val="00E25971"/>
    <w:rsid w:val="00E3418D"/>
    <w:rsid w:val="00E37095"/>
    <w:rsid w:val="00E87927"/>
    <w:rsid w:val="00E912EF"/>
    <w:rsid w:val="00EB4C6C"/>
    <w:rsid w:val="00F047E1"/>
    <w:rsid w:val="00F17C2A"/>
    <w:rsid w:val="00F26A5F"/>
    <w:rsid w:val="00F35138"/>
    <w:rsid w:val="00F63213"/>
    <w:rsid w:val="00F73642"/>
    <w:rsid w:val="00F81B7C"/>
    <w:rsid w:val="00FB11EE"/>
    <w:rsid w:val="00FC49A6"/>
    <w:rsid w:val="00FD7716"/>
    <w:rsid w:val="00FE169D"/>
    <w:rsid w:val="00FE4222"/>
    <w:rsid w:val="00FF094D"/>
    <w:rsid w:val="00FF3F67"/>
    <w:rsid w:val="020753E1"/>
    <w:rsid w:val="02B91F0C"/>
    <w:rsid w:val="04474923"/>
    <w:rsid w:val="04740CCB"/>
    <w:rsid w:val="05E45F43"/>
    <w:rsid w:val="07545496"/>
    <w:rsid w:val="08B325D6"/>
    <w:rsid w:val="0B662DCD"/>
    <w:rsid w:val="0C4677AB"/>
    <w:rsid w:val="0FFF0BDA"/>
    <w:rsid w:val="10386129"/>
    <w:rsid w:val="117754F8"/>
    <w:rsid w:val="11A054BA"/>
    <w:rsid w:val="145B2238"/>
    <w:rsid w:val="14A45158"/>
    <w:rsid w:val="15F70B98"/>
    <w:rsid w:val="1775133A"/>
    <w:rsid w:val="19473F5F"/>
    <w:rsid w:val="19F41530"/>
    <w:rsid w:val="1BBC7B4C"/>
    <w:rsid w:val="1CF72A78"/>
    <w:rsid w:val="1F6C1C14"/>
    <w:rsid w:val="1F933409"/>
    <w:rsid w:val="2092477F"/>
    <w:rsid w:val="21610E40"/>
    <w:rsid w:val="26101B07"/>
    <w:rsid w:val="26B032A8"/>
    <w:rsid w:val="26D72997"/>
    <w:rsid w:val="27E12E66"/>
    <w:rsid w:val="287B611C"/>
    <w:rsid w:val="288823DC"/>
    <w:rsid w:val="2A48576A"/>
    <w:rsid w:val="2A7E6069"/>
    <w:rsid w:val="2E1E19B4"/>
    <w:rsid w:val="2E6455AA"/>
    <w:rsid w:val="2F6508DA"/>
    <w:rsid w:val="319D3425"/>
    <w:rsid w:val="32DB47FF"/>
    <w:rsid w:val="33C26FDB"/>
    <w:rsid w:val="342B629B"/>
    <w:rsid w:val="356C1D4A"/>
    <w:rsid w:val="36132E0B"/>
    <w:rsid w:val="385B3935"/>
    <w:rsid w:val="39181845"/>
    <w:rsid w:val="39556942"/>
    <w:rsid w:val="39985969"/>
    <w:rsid w:val="3A087445"/>
    <w:rsid w:val="3A184141"/>
    <w:rsid w:val="3A8F06FE"/>
    <w:rsid w:val="3BBE7A22"/>
    <w:rsid w:val="3E470CA6"/>
    <w:rsid w:val="3FF22409"/>
    <w:rsid w:val="41FC0174"/>
    <w:rsid w:val="42B25CC7"/>
    <w:rsid w:val="434536A7"/>
    <w:rsid w:val="44650E79"/>
    <w:rsid w:val="464249DC"/>
    <w:rsid w:val="48B96B25"/>
    <w:rsid w:val="48FC50D6"/>
    <w:rsid w:val="49AB7A4B"/>
    <w:rsid w:val="4C883231"/>
    <w:rsid w:val="4D6F033F"/>
    <w:rsid w:val="4DDE45D5"/>
    <w:rsid w:val="4ED6787C"/>
    <w:rsid w:val="4FC84803"/>
    <w:rsid w:val="50F874E2"/>
    <w:rsid w:val="51D927FD"/>
    <w:rsid w:val="538A500B"/>
    <w:rsid w:val="55201312"/>
    <w:rsid w:val="5559789F"/>
    <w:rsid w:val="55B06662"/>
    <w:rsid w:val="55F05A32"/>
    <w:rsid w:val="57AA5FC0"/>
    <w:rsid w:val="59786CAD"/>
    <w:rsid w:val="5B986F07"/>
    <w:rsid w:val="5BB12A67"/>
    <w:rsid w:val="5BFE10EC"/>
    <w:rsid w:val="5CE451EA"/>
    <w:rsid w:val="601B7460"/>
    <w:rsid w:val="60732EED"/>
    <w:rsid w:val="607424B6"/>
    <w:rsid w:val="60A1556C"/>
    <w:rsid w:val="60C458D1"/>
    <w:rsid w:val="61882F96"/>
    <w:rsid w:val="61B213C1"/>
    <w:rsid w:val="62B502EC"/>
    <w:rsid w:val="63025684"/>
    <w:rsid w:val="63B66F1C"/>
    <w:rsid w:val="647E414F"/>
    <w:rsid w:val="64C4622D"/>
    <w:rsid w:val="675B2D5F"/>
    <w:rsid w:val="683F73F0"/>
    <w:rsid w:val="693514C6"/>
    <w:rsid w:val="6A8857D4"/>
    <w:rsid w:val="6B4F1544"/>
    <w:rsid w:val="6D734222"/>
    <w:rsid w:val="6DE34A21"/>
    <w:rsid w:val="70B22E33"/>
    <w:rsid w:val="70B25771"/>
    <w:rsid w:val="70DA36BA"/>
    <w:rsid w:val="71A635C4"/>
    <w:rsid w:val="751F0C4C"/>
    <w:rsid w:val="782806C6"/>
    <w:rsid w:val="78892DCF"/>
    <w:rsid w:val="788E7A82"/>
    <w:rsid w:val="78C0319D"/>
    <w:rsid w:val="79E3440C"/>
    <w:rsid w:val="7A7746C2"/>
    <w:rsid w:val="7CC83979"/>
    <w:rsid w:val="7D5C6BD5"/>
    <w:rsid w:val="7F370AE3"/>
    <w:rsid w:val="7F3C6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pageBreakBefore/>
      <w:numPr>
        <w:ilvl w:val="0"/>
        <w:numId w:val="1"/>
      </w:numPr>
      <w:spacing w:before="120" w:after="120" w:line="360" w:lineRule="auto"/>
      <w:jc w:val="both"/>
      <w:outlineLvl w:val="0"/>
    </w:pPr>
    <w:rPr>
      <w:b/>
      <w:bCs/>
      <w:caps/>
      <w:kern w:val="32"/>
      <w:szCs w:val="28"/>
    </w:rPr>
  </w:style>
  <w:style w:type="paragraph" w:styleId="3">
    <w:name w:val="heading 2"/>
    <w:basedOn w:val="1"/>
    <w:next w:val="1"/>
    <w:link w:val="21"/>
    <w:qFormat/>
    <w:uiPriority w:val="0"/>
    <w:pPr>
      <w:keepNext/>
      <w:numPr>
        <w:ilvl w:val="1"/>
        <w:numId w:val="1"/>
      </w:numPr>
      <w:spacing w:before="240" w:after="60" w:line="360" w:lineRule="auto"/>
      <w:ind w:left="0"/>
      <w:outlineLvl w:val="1"/>
    </w:pPr>
    <w:rPr>
      <w:b/>
      <w:bCs/>
      <w:sz w:val="26"/>
      <w:szCs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2"/>
        <w:numId w:val="1"/>
      </w:numPr>
      <w:spacing w:before="240" w:after="60" w:line="360" w:lineRule="auto"/>
      <w:ind w:left="0"/>
      <w:jc w:val="both"/>
      <w:outlineLvl w:val="2"/>
    </w:pPr>
    <w:rPr>
      <w:b/>
      <w:bCs/>
      <w:sz w:val="24"/>
      <w:szCs w:val="26"/>
    </w:rPr>
  </w:style>
  <w:style w:type="paragraph" w:styleId="5">
    <w:name w:val="heading 4"/>
    <w:basedOn w:val="1"/>
    <w:next w:val="1"/>
    <w:link w:val="23"/>
    <w:qFormat/>
    <w:uiPriority w:val="0"/>
    <w:pPr>
      <w:numPr>
        <w:ilvl w:val="3"/>
        <w:numId w:val="1"/>
      </w:numPr>
      <w:spacing w:before="120" w:after="120" w:line="360" w:lineRule="auto"/>
      <w:jc w:val="both"/>
      <w:outlineLvl w:val="3"/>
    </w:pPr>
    <w:rPr>
      <w:b/>
      <w:bCs/>
      <w:sz w:val="24"/>
    </w:rPr>
  </w:style>
  <w:style w:type="paragraph" w:styleId="6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 w:line="360" w:lineRule="auto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1"/>
    <w:next w:val="1"/>
    <w:link w:val="25"/>
    <w:qFormat/>
    <w:uiPriority w:val="0"/>
    <w:pPr>
      <w:numPr>
        <w:ilvl w:val="6"/>
        <w:numId w:val="1"/>
      </w:numPr>
      <w:spacing w:before="240" w:after="60" w:line="360" w:lineRule="auto"/>
      <w:jc w:val="both"/>
      <w:outlineLvl w:val="6"/>
    </w:pPr>
    <w:rPr>
      <w:sz w:val="24"/>
    </w:rPr>
  </w:style>
  <w:style w:type="paragraph" w:styleId="8">
    <w:name w:val="heading 8"/>
    <w:basedOn w:val="1"/>
    <w:next w:val="1"/>
    <w:link w:val="26"/>
    <w:qFormat/>
    <w:uiPriority w:val="0"/>
    <w:pPr>
      <w:numPr>
        <w:ilvl w:val="7"/>
        <w:numId w:val="1"/>
      </w:numPr>
      <w:spacing w:before="240" w:after="60" w:line="360" w:lineRule="auto"/>
      <w:jc w:val="both"/>
      <w:outlineLvl w:val="7"/>
    </w:pPr>
    <w:rPr>
      <w:i/>
      <w:iCs/>
      <w:sz w:val="24"/>
    </w:rPr>
  </w:style>
  <w:style w:type="paragraph" w:styleId="9">
    <w:name w:val="heading 9"/>
    <w:basedOn w:val="1"/>
    <w:next w:val="1"/>
    <w:link w:val="27"/>
    <w:qFormat/>
    <w:uiPriority w:val="0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hAnsi="Arial"/>
      <w:sz w:val="2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page number"/>
    <w:basedOn w:val="10"/>
    <w:qFormat/>
    <w:uiPriority w:val="0"/>
  </w:style>
  <w:style w:type="paragraph" w:styleId="14">
    <w:name w:val="Balloon Text"/>
    <w:basedOn w:val="1"/>
    <w:link w:val="28"/>
    <w:semiHidden/>
    <w:qFormat/>
    <w:uiPriority w:val="0"/>
    <w:rPr>
      <w:rFonts w:ascii="Tahoma" w:hAnsi="Tahoma"/>
      <w:sz w:val="16"/>
      <w:szCs w:val="16"/>
    </w:rPr>
  </w:style>
  <w:style w:type="paragraph" w:styleId="15">
    <w:name w:val="caption"/>
    <w:basedOn w:val="1"/>
    <w:next w:val="1"/>
    <w:qFormat/>
    <w:uiPriority w:val="0"/>
    <w:pPr>
      <w:ind w:left="900"/>
      <w:jc w:val="center"/>
    </w:pPr>
    <w:rPr>
      <w:b/>
      <w:bCs/>
    </w:rPr>
  </w:style>
  <w:style w:type="paragraph" w:styleId="1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18">
    <w:name w:val="Body Text Indent 2"/>
    <w:basedOn w:val="1"/>
    <w:qFormat/>
    <w:uiPriority w:val="0"/>
    <w:pPr>
      <w:ind w:left="900" w:hanging="900"/>
    </w:pPr>
  </w:style>
  <w:style w:type="table" w:styleId="19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0">
    <w:name w:val="Заголовок 1 Знак"/>
    <w:link w:val="2"/>
    <w:qFormat/>
    <w:uiPriority w:val="0"/>
    <w:rPr>
      <w:b/>
      <w:bCs/>
      <w:caps/>
      <w:kern w:val="32"/>
      <w:sz w:val="28"/>
      <w:szCs w:val="28"/>
    </w:rPr>
  </w:style>
  <w:style w:type="character" w:customStyle="1" w:styleId="21">
    <w:name w:val="Заголовок 2 Знак"/>
    <w:link w:val="3"/>
    <w:qFormat/>
    <w:uiPriority w:val="0"/>
    <w:rPr>
      <w:b/>
      <w:bCs/>
      <w:sz w:val="26"/>
      <w:szCs w:val="28"/>
    </w:rPr>
  </w:style>
  <w:style w:type="character" w:customStyle="1" w:styleId="22">
    <w:name w:val="Заголовок 3 Знак"/>
    <w:link w:val="4"/>
    <w:qFormat/>
    <w:uiPriority w:val="0"/>
    <w:rPr>
      <w:b/>
      <w:bCs/>
      <w:sz w:val="24"/>
      <w:szCs w:val="26"/>
    </w:rPr>
  </w:style>
  <w:style w:type="character" w:customStyle="1" w:styleId="23">
    <w:name w:val="Заголовок 4 Знак"/>
    <w:link w:val="5"/>
    <w:qFormat/>
    <w:uiPriority w:val="0"/>
    <w:rPr>
      <w:b/>
      <w:bCs/>
      <w:sz w:val="24"/>
      <w:szCs w:val="24"/>
    </w:rPr>
  </w:style>
  <w:style w:type="character" w:customStyle="1" w:styleId="24">
    <w:name w:val="Заголовок 6 Знак"/>
    <w:link w:val="6"/>
    <w:qFormat/>
    <w:uiPriority w:val="0"/>
    <w:rPr>
      <w:b/>
      <w:bCs/>
      <w:sz w:val="22"/>
      <w:szCs w:val="22"/>
    </w:rPr>
  </w:style>
  <w:style w:type="character" w:customStyle="1" w:styleId="25">
    <w:name w:val="Заголовок 7 Знак"/>
    <w:link w:val="7"/>
    <w:qFormat/>
    <w:uiPriority w:val="0"/>
    <w:rPr>
      <w:sz w:val="24"/>
      <w:szCs w:val="24"/>
    </w:rPr>
  </w:style>
  <w:style w:type="character" w:customStyle="1" w:styleId="26">
    <w:name w:val="Заголовок 8 Знак"/>
    <w:link w:val="8"/>
    <w:qFormat/>
    <w:uiPriority w:val="0"/>
    <w:rPr>
      <w:i/>
      <w:iCs/>
      <w:sz w:val="24"/>
      <w:szCs w:val="24"/>
    </w:rPr>
  </w:style>
  <w:style w:type="character" w:customStyle="1" w:styleId="27">
    <w:name w:val="Заголовок 9 Знак"/>
    <w:link w:val="9"/>
    <w:qFormat/>
    <w:uiPriority w:val="0"/>
    <w:rPr>
      <w:rFonts w:ascii="Arial" w:hAnsi="Arial" w:cs="Arial"/>
      <w:sz w:val="22"/>
      <w:szCs w:val="22"/>
    </w:rPr>
  </w:style>
  <w:style w:type="character" w:customStyle="1" w:styleId="28">
    <w:name w:val="Текст выноски Знак"/>
    <w:link w:val="1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Mosenergo</Company>
  <Pages>4</Pages>
  <Words>361</Words>
  <Characters>2059</Characters>
  <Lines>17</Lines>
  <Paragraphs>4</Paragraphs>
  <TotalTime>10</TotalTime>
  <ScaleCrop>false</ScaleCrop>
  <LinksUpToDate>false</LinksUpToDate>
  <CharactersWithSpaces>2416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2025-01-29T04:08:00Z</dcterms:created>
  <dc:creator>ZarubinaVV</dc:creator>
  <cp:lastModifiedBy>WPS_1706847512</cp:lastModifiedBy>
  <cp:lastPrinted>2025-12-11T09:55:00Z</cp:lastPrinted>
  <dcterms:modified xsi:type="dcterms:W3CDTF">2025-12-12T03:58:30Z</dcterms:modified>
  <dc:title>кому____________________________________________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AE0F77470C094ED791408D4BAE98C118_13</vt:lpwstr>
  </property>
</Properties>
</file>