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A04434">
      <w:pPr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Сообщение</w:t>
      </w:r>
      <w:r>
        <w:rPr>
          <w:rFonts w:hint="default" w:cs="Times New Roman"/>
          <w:sz w:val="24"/>
          <w:szCs w:val="24"/>
          <w:lang w:val="ru-RU"/>
        </w:rPr>
        <w:t xml:space="preserve"> о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проведении внеочередного общего собрания собственников помещений в многоквартирно м доме по адресу:</w:t>
      </w:r>
      <w:r>
        <w:rPr>
          <w:rFonts w:hint="default" w:cs="Times New Roman"/>
          <w:sz w:val="24"/>
          <w:szCs w:val="24"/>
          <w:lang w:val="ru-RU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г. Красноярск, ул. Дудинская дом 2Б</w:t>
      </w:r>
    </w:p>
    <w:p w14:paraId="72D26D74">
      <w:pPr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</w:p>
    <w:p w14:paraId="05411F5D">
      <w:pPr>
        <w:jc w:val="center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Уважаемы</w:t>
      </w:r>
      <w:r>
        <w:rPr>
          <w:rFonts w:hint="default" w:cs="Times New Roman"/>
          <w:sz w:val="24"/>
          <w:szCs w:val="24"/>
          <w:lang w:val="ru-RU"/>
        </w:rPr>
        <w:t>е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собственник</w:t>
      </w:r>
      <w:r>
        <w:rPr>
          <w:rFonts w:hint="default" w:cs="Times New Roman"/>
          <w:sz w:val="24"/>
          <w:szCs w:val="24"/>
          <w:lang w:val="ru-RU"/>
        </w:rPr>
        <w:t xml:space="preserve">и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!</w:t>
      </w:r>
    </w:p>
    <w:p w14:paraId="640ECD82">
      <w:pPr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Просим Вас принять участие в общем собрании собственников помещений в многоквартирном доме по адресу: г. Красноярск, ул. Дудинская, дом 2Б</w:t>
      </w:r>
    </w:p>
    <w:p w14:paraId="77DC8A3A">
      <w:pPr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</w:p>
    <w:p w14:paraId="17A54929">
      <w:pPr>
        <w:ind w:left="280" w:leftChars="100" w:firstLine="0" w:firstLineChars="0"/>
        <w:jc w:val="both"/>
        <w:rPr>
          <w:rFonts w:hint="default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Дата и время начала голосования «</w:t>
      </w:r>
      <w:r>
        <w:rPr>
          <w:rFonts w:hint="default" w:cs="Times New Roman"/>
          <w:sz w:val="24"/>
          <w:szCs w:val="24"/>
          <w:lang w:val="ru-RU"/>
        </w:rPr>
        <w:t>26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»</w:t>
      </w:r>
      <w:r>
        <w:rPr>
          <w:rFonts w:hint="default" w:cs="Times New Roman"/>
          <w:sz w:val="24"/>
          <w:szCs w:val="24"/>
          <w:lang w:val="ru-RU"/>
        </w:rPr>
        <w:t xml:space="preserve"> октября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2025 года в</w:t>
      </w:r>
      <w:r>
        <w:rPr>
          <w:rFonts w:hint="default" w:cs="Times New Roman"/>
          <w:sz w:val="24"/>
          <w:szCs w:val="24"/>
          <w:lang w:val="ru-RU"/>
        </w:rPr>
        <w:t xml:space="preserve"> 18 час. 30 мин. </w:t>
      </w:r>
    </w:p>
    <w:p w14:paraId="17651E0A">
      <w:pPr>
        <w:ind w:left="280" w:leftChars="100" w:firstLine="0" w:firstLineChars="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cs="Times New Roman"/>
          <w:sz w:val="24"/>
          <w:szCs w:val="24"/>
          <w:lang w:val="ru-RU"/>
        </w:rPr>
        <w:t xml:space="preserve">(14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час.</w:t>
      </w:r>
      <w:r>
        <w:rPr>
          <w:rFonts w:hint="default" w:cs="Times New Roman"/>
          <w:sz w:val="24"/>
          <w:szCs w:val="24"/>
          <w:lang w:val="ru-RU"/>
        </w:rPr>
        <w:t xml:space="preserve"> 30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мин.</w:t>
      </w:r>
      <w:r>
        <w:rPr>
          <w:rFonts w:hint="default" w:cs="Times New Roman"/>
          <w:sz w:val="24"/>
          <w:szCs w:val="24"/>
          <w:lang w:val="ru-RU"/>
        </w:rPr>
        <w:t xml:space="preserve"> по МСК времени).</w:t>
      </w:r>
    </w:p>
    <w:p w14:paraId="7DFC3EFB">
      <w:pPr>
        <w:ind w:left="280" w:leftChars="100" w:firstLine="0" w:firstLineChars="0"/>
        <w:jc w:val="both"/>
        <w:rPr>
          <w:rFonts w:hint="default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Дата и время окончания голосования «</w:t>
      </w:r>
      <w:r>
        <w:rPr>
          <w:rFonts w:hint="default" w:cs="Times New Roman"/>
          <w:sz w:val="24"/>
          <w:szCs w:val="24"/>
          <w:lang w:val="ru-RU"/>
        </w:rPr>
        <w:t>24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» </w:t>
      </w:r>
      <w:r>
        <w:rPr>
          <w:rFonts w:hint="default" w:cs="Times New Roman"/>
          <w:sz w:val="24"/>
          <w:szCs w:val="24"/>
          <w:lang w:val="ru-RU"/>
        </w:rPr>
        <w:t xml:space="preserve">ноября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2025 года в </w:t>
      </w:r>
      <w:r>
        <w:rPr>
          <w:rFonts w:hint="default" w:cs="Times New Roman"/>
          <w:sz w:val="24"/>
          <w:szCs w:val="24"/>
          <w:lang w:val="ru-RU"/>
        </w:rPr>
        <w:t xml:space="preserve">16 час. 00 мин. </w:t>
      </w:r>
    </w:p>
    <w:p w14:paraId="330A8987">
      <w:pPr>
        <w:ind w:left="280" w:leftChars="100" w:firstLine="0" w:firstLineChars="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cs="Times New Roman"/>
          <w:sz w:val="24"/>
          <w:szCs w:val="24"/>
          <w:lang w:val="ru-RU"/>
        </w:rPr>
        <w:t xml:space="preserve">(12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час. </w:t>
      </w:r>
      <w:r>
        <w:rPr>
          <w:rFonts w:hint="default" w:cs="Times New Roman"/>
          <w:sz w:val="24"/>
          <w:szCs w:val="24"/>
          <w:lang w:val="ru-RU"/>
        </w:rPr>
        <w:t xml:space="preserve"> 00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мин. </w:t>
      </w:r>
      <w:r>
        <w:rPr>
          <w:rFonts w:hint="default" w:cs="Times New Roman"/>
          <w:sz w:val="24"/>
          <w:szCs w:val="24"/>
          <w:lang w:val="ru-RU"/>
        </w:rPr>
        <w:t xml:space="preserve">по МСК времени).  </w:t>
      </w:r>
    </w:p>
    <w:p w14:paraId="28A0D78E">
      <w:pPr>
        <w:ind w:firstLine="240" w:firstLineChars="1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Форма проведения собрания: Заочное голосование с использованием системы </w:t>
      </w:r>
    </w:p>
    <w:p w14:paraId="72F86A73">
      <w:pPr>
        <w:ind w:firstLine="240" w:firstLineChars="10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ГИС ЖКХ </w:t>
      </w:r>
    </w:p>
    <w:p w14:paraId="789CFB7C">
      <w:pPr>
        <w:jc w:val="center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Повестка общего собрания:</w:t>
      </w:r>
    </w:p>
    <w:p w14:paraId="643B7768">
      <w:pPr>
        <w:numPr>
          <w:ilvl w:val="0"/>
          <w:numId w:val="2"/>
        </w:numPr>
        <w:ind w:left="280" w:leftChars="0"/>
        <w:jc w:val="left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О</w:t>
      </w:r>
      <w:r>
        <w:rPr>
          <w:rFonts w:hint="default" w:cs="Times New Roman"/>
          <w:sz w:val="24"/>
          <w:szCs w:val="24"/>
          <w:lang w:val="ru-RU"/>
        </w:rPr>
        <w:t>б о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пределени</w:t>
      </w:r>
      <w:r>
        <w:rPr>
          <w:rFonts w:hint="default" w:cs="Times New Roman"/>
          <w:sz w:val="24"/>
          <w:szCs w:val="24"/>
          <w:lang w:val="ru-RU"/>
        </w:rPr>
        <w:t>и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лица, которое от имени собственников помещений в многоквартирном доме уполномочены на использование системы при поведении общего собрания собственников помещений в многоквартирном доме в форме заочного голосования (администратора общего собрания собственников)</w:t>
      </w:r>
      <w:r>
        <w:rPr>
          <w:rFonts w:hint="default" w:cs="Times New Roman"/>
          <w:sz w:val="24"/>
          <w:szCs w:val="24"/>
          <w:lang w:val="ru-RU"/>
        </w:rPr>
        <w:t>.</w:t>
      </w:r>
    </w:p>
    <w:p w14:paraId="139772BE">
      <w:pPr>
        <w:numPr>
          <w:ilvl w:val="0"/>
          <w:numId w:val="0"/>
        </w:numPr>
        <w:ind w:left="280" w:leftChars="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</w:p>
    <w:p w14:paraId="2DDE3143">
      <w:pPr>
        <w:numPr>
          <w:ilvl w:val="0"/>
          <w:numId w:val="2"/>
        </w:numPr>
        <w:ind w:left="280" w:leftChars="0" w:firstLine="0" w:firstLineChars="0"/>
        <w:jc w:val="left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cs="Times New Roman"/>
          <w:sz w:val="24"/>
          <w:szCs w:val="24"/>
          <w:lang w:val="ru-RU"/>
        </w:rPr>
        <w:t>Об определении п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оряд</w:t>
      </w:r>
      <w:r>
        <w:rPr>
          <w:rFonts w:hint="default" w:cs="Times New Roman"/>
          <w:sz w:val="24"/>
          <w:szCs w:val="24"/>
          <w:lang w:val="ru-RU"/>
        </w:rPr>
        <w:t>ка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приёма администратором общего собрания сообщений о проведении общих собраний собственников помещений в многоквартирном доме</w:t>
      </w:r>
      <w:r>
        <w:rPr>
          <w:rFonts w:hint="default" w:cs="Times New Roman"/>
          <w:sz w:val="24"/>
          <w:szCs w:val="24"/>
          <w:lang w:val="ru-RU"/>
        </w:rPr>
        <w:t>.</w:t>
      </w:r>
    </w:p>
    <w:p w14:paraId="4178F94D">
      <w:pPr>
        <w:numPr>
          <w:ilvl w:val="0"/>
          <w:numId w:val="0"/>
        </w:numPr>
        <w:ind w:left="280" w:leftChars="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</w:p>
    <w:p w14:paraId="342F5FDF">
      <w:pPr>
        <w:numPr>
          <w:ilvl w:val="0"/>
          <w:numId w:val="2"/>
        </w:numPr>
        <w:ind w:left="280" w:leftChars="0" w:firstLine="0" w:firstLineChars="0"/>
        <w:jc w:val="left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cs="Times New Roman"/>
          <w:sz w:val="24"/>
          <w:szCs w:val="24"/>
          <w:lang w:val="ru-RU"/>
        </w:rPr>
        <w:t>Об определении п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оряд</w:t>
      </w:r>
      <w:r>
        <w:rPr>
          <w:rFonts w:hint="default" w:cs="Times New Roman"/>
          <w:sz w:val="24"/>
          <w:szCs w:val="24"/>
          <w:lang w:val="ru-RU"/>
        </w:rPr>
        <w:t>ка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приёма администратором общего собрания решений собственников помещений в многоквартирном доме по вопросам, поставленным на голосование</w:t>
      </w:r>
      <w:r>
        <w:rPr>
          <w:rFonts w:hint="default" w:cs="Times New Roman"/>
          <w:sz w:val="24"/>
          <w:szCs w:val="24"/>
          <w:lang w:val="ru-RU"/>
        </w:rPr>
        <w:t>.</w:t>
      </w:r>
    </w:p>
    <w:p w14:paraId="419F4F0F">
      <w:pPr>
        <w:numPr>
          <w:ilvl w:val="0"/>
          <w:numId w:val="0"/>
        </w:numPr>
        <w:ind w:left="280" w:leftChars="0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</w:p>
    <w:p w14:paraId="0AF1C033">
      <w:pPr>
        <w:keepNext w:val="0"/>
        <w:keepLines w:val="0"/>
        <w:widowControl/>
        <w:numPr>
          <w:ilvl w:val="0"/>
          <w:numId w:val="2"/>
        </w:numPr>
        <w:suppressLineNumbers w:val="0"/>
        <w:ind w:left="280" w:leftChars="0" w:firstLine="0" w:firstLineChars="0"/>
        <w:jc w:val="both"/>
        <w:rPr>
          <w:rFonts w:hint="default" w:eastAsia="Exo2" w:cs="Times New Roman"/>
          <w:color w:val="000000"/>
          <w:kern w:val="0"/>
          <w:sz w:val="24"/>
          <w:szCs w:val="24"/>
          <w:lang w:val="ru-RU" w:eastAsia="zh-CN" w:bidi="ar"/>
        </w:rPr>
      </w:pPr>
      <w:r>
        <w:rPr>
          <w:rFonts w:hint="default" w:eastAsia="Exo2" w:cs="Times New Roman"/>
          <w:color w:val="000000"/>
          <w:kern w:val="0"/>
          <w:sz w:val="24"/>
          <w:szCs w:val="24"/>
          <w:lang w:val="ru-RU" w:eastAsia="zh-CN" w:bidi="ar"/>
        </w:rPr>
        <w:t xml:space="preserve">О принятии решения об утверждении  повышения </w:t>
      </w:r>
      <w:r>
        <w:rPr>
          <w:rFonts w:hint="default" w:ascii="Times New Roman" w:hAnsi="Times New Roman" w:eastAsia="Exo2" w:cs="Times New Roman"/>
          <w:color w:val="000000"/>
          <w:kern w:val="0"/>
          <w:sz w:val="24"/>
          <w:szCs w:val="24"/>
          <w:lang w:val="en-US" w:eastAsia="zh-CN" w:bidi="ar"/>
        </w:rPr>
        <w:t xml:space="preserve"> размер</w:t>
      </w:r>
      <w:r>
        <w:rPr>
          <w:rFonts w:hint="default" w:eastAsia="Exo2" w:cs="Times New Roman"/>
          <w:color w:val="000000"/>
          <w:kern w:val="0"/>
          <w:sz w:val="24"/>
          <w:szCs w:val="24"/>
          <w:lang w:val="ru-RU" w:eastAsia="zh-CN" w:bidi="ar"/>
        </w:rPr>
        <w:t>а</w:t>
      </w:r>
      <w:r>
        <w:rPr>
          <w:rFonts w:hint="default" w:ascii="Times New Roman" w:hAnsi="Times New Roman" w:eastAsia="Exo2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eastAsia="Exo2" w:cs="Times New Roman"/>
          <w:color w:val="000000"/>
          <w:kern w:val="0"/>
          <w:sz w:val="24"/>
          <w:szCs w:val="24"/>
          <w:lang w:val="ru-RU" w:eastAsia="zh-CN" w:bidi="ar"/>
        </w:rPr>
        <w:t xml:space="preserve">платы по тарифу на </w:t>
      </w:r>
      <w:r>
        <w:rPr>
          <w:rFonts w:hint="default" w:ascii="Times New Roman" w:hAnsi="Times New Roman" w:eastAsia="Exo2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eastAsia="Exo2" w:cs="Times New Roman"/>
          <w:color w:val="000000"/>
          <w:kern w:val="0"/>
          <w:sz w:val="24"/>
          <w:szCs w:val="24"/>
          <w:lang w:val="ru-RU" w:eastAsia="zh-CN" w:bidi="ar"/>
        </w:rPr>
        <w:t xml:space="preserve">    </w:t>
      </w:r>
      <w:r>
        <w:rPr>
          <w:rFonts w:hint="default" w:ascii="Times New Roman" w:hAnsi="Times New Roman" w:eastAsia="Exo2" w:cs="Times New Roman"/>
          <w:color w:val="000000"/>
          <w:kern w:val="0"/>
          <w:sz w:val="24"/>
          <w:szCs w:val="24"/>
          <w:lang w:val="en-US" w:eastAsia="zh-CN" w:bidi="ar"/>
        </w:rPr>
        <w:t>содержание</w:t>
      </w:r>
      <w:r>
        <w:rPr>
          <w:rFonts w:hint="default" w:eastAsia="Exo2" w:cs="Times New Roman"/>
          <w:color w:val="000000"/>
          <w:kern w:val="0"/>
          <w:sz w:val="24"/>
          <w:szCs w:val="24"/>
          <w:lang w:val="ru-RU" w:eastAsia="zh-CN" w:bidi="ar"/>
        </w:rPr>
        <w:t xml:space="preserve">, ремонт  и управление </w:t>
      </w:r>
      <w:r>
        <w:rPr>
          <w:rFonts w:hint="default" w:ascii="Times New Roman" w:hAnsi="Times New Roman" w:eastAsia="Exo2" w:cs="Times New Roman"/>
          <w:color w:val="000000"/>
          <w:kern w:val="0"/>
          <w:sz w:val="24"/>
          <w:szCs w:val="24"/>
          <w:lang w:val="ru-RU" w:eastAsia="zh-CN" w:bidi="ar"/>
        </w:rPr>
        <w:t xml:space="preserve"> </w:t>
      </w:r>
      <w:r>
        <w:rPr>
          <w:rFonts w:hint="default" w:eastAsia="Exo2" w:cs="Times New Roman"/>
          <w:color w:val="000000"/>
          <w:kern w:val="0"/>
          <w:sz w:val="24"/>
          <w:szCs w:val="24"/>
          <w:lang w:val="ru-RU" w:eastAsia="zh-CN" w:bidi="ar"/>
        </w:rPr>
        <w:t xml:space="preserve">по Договору управления № 2 от 25 ноября 2019 г. путём </w:t>
      </w:r>
      <w:r>
        <w:rPr>
          <w:rFonts w:hint="default" w:ascii="Times New Roman" w:hAnsi="Times New Roman" w:eastAsia="Exo2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Exo2" w:cs="Times New Roman"/>
          <w:color w:val="000000"/>
          <w:kern w:val="0"/>
          <w:sz w:val="24"/>
          <w:szCs w:val="24"/>
          <w:u w:val="single"/>
          <w:lang w:val="en-US" w:eastAsia="zh-CN" w:bidi="ar"/>
        </w:rPr>
        <w:t>внесени</w:t>
      </w:r>
      <w:r>
        <w:rPr>
          <w:rFonts w:hint="default" w:eastAsia="Exo2" w:cs="Times New Roman"/>
          <w:color w:val="000000"/>
          <w:kern w:val="0"/>
          <w:sz w:val="24"/>
          <w:szCs w:val="24"/>
          <w:u w:val="single"/>
          <w:lang w:val="ru-RU" w:eastAsia="zh-CN" w:bidi="ar"/>
        </w:rPr>
        <w:t>я</w:t>
      </w:r>
      <w:r>
        <w:rPr>
          <w:rFonts w:hint="default" w:ascii="Times New Roman" w:hAnsi="Times New Roman" w:eastAsia="Exo2" w:cs="Times New Roman"/>
          <w:color w:val="000000"/>
          <w:kern w:val="0"/>
          <w:sz w:val="24"/>
          <w:szCs w:val="24"/>
          <w:u w:val="single"/>
          <w:lang w:val="en-US" w:eastAsia="zh-CN" w:bidi="ar"/>
        </w:rPr>
        <w:t xml:space="preserve"> изменений в договор управления в части дополнения перечня </w:t>
      </w:r>
      <w:r>
        <w:rPr>
          <w:rFonts w:hint="default" w:ascii="Times New Roman" w:hAnsi="Times New Roman" w:eastAsia="Exo2" w:cs="Times New Roman"/>
          <w:color w:val="000000"/>
          <w:kern w:val="0"/>
          <w:sz w:val="24"/>
          <w:szCs w:val="24"/>
          <w:u w:val="single"/>
          <w:lang w:val="ru-RU" w:eastAsia="zh-CN" w:bidi="ar"/>
        </w:rPr>
        <w:t>№</w:t>
      </w:r>
      <w:r>
        <w:rPr>
          <w:rFonts w:hint="default" w:eastAsia="Exo2" w:cs="Times New Roman"/>
          <w:color w:val="000000"/>
          <w:kern w:val="0"/>
          <w:sz w:val="24"/>
          <w:szCs w:val="24"/>
          <w:u w:val="single"/>
          <w:lang w:val="ru-RU" w:eastAsia="zh-CN" w:bidi="ar"/>
        </w:rPr>
        <w:t xml:space="preserve"> </w:t>
      </w:r>
      <w:r>
        <w:rPr>
          <w:rFonts w:hint="default" w:ascii="Times New Roman" w:hAnsi="Times New Roman" w:eastAsia="Exo2" w:cs="Times New Roman"/>
          <w:color w:val="000000"/>
          <w:kern w:val="0"/>
          <w:sz w:val="24"/>
          <w:szCs w:val="24"/>
          <w:u w:val="single"/>
          <w:lang w:val="ru-RU" w:eastAsia="zh-CN" w:bidi="ar"/>
        </w:rPr>
        <w:t>5</w:t>
      </w:r>
      <w:r>
        <w:rPr>
          <w:rFonts w:hint="default" w:ascii="Times New Roman" w:hAnsi="Times New Roman" w:eastAsia="Exo2" w:cs="Times New Roman"/>
          <w:color w:val="000000"/>
          <w:kern w:val="0"/>
          <w:sz w:val="24"/>
          <w:szCs w:val="24"/>
          <w:lang w:val="ru-RU" w:eastAsia="zh-CN" w:bidi="ar"/>
        </w:rPr>
        <w:t xml:space="preserve">, </w:t>
      </w:r>
      <w:r>
        <w:rPr>
          <w:rFonts w:hint="default" w:ascii="Times New Roman" w:hAnsi="Times New Roman" w:eastAsia="Exo2" w:cs="Times New Roman"/>
          <w:color w:val="000000"/>
          <w:kern w:val="0"/>
          <w:sz w:val="24"/>
          <w:szCs w:val="24"/>
          <w:lang w:val="en-US" w:eastAsia="zh-CN" w:bidi="ar"/>
        </w:rPr>
        <w:t>оказываемых услуг и проводимых работ</w:t>
      </w:r>
      <w:r>
        <w:rPr>
          <w:rFonts w:hint="default" w:ascii="Times New Roman" w:hAnsi="Times New Roman" w:eastAsia="Exo2" w:cs="Times New Roman"/>
          <w:color w:val="000000"/>
          <w:kern w:val="0"/>
          <w:sz w:val="24"/>
          <w:szCs w:val="24"/>
          <w:lang w:val="ru-RU" w:eastAsia="zh-CN" w:bidi="ar"/>
        </w:rPr>
        <w:t xml:space="preserve"> по содержанию общего имущества собственников помещений в МКД</w:t>
      </w:r>
      <w:r>
        <w:rPr>
          <w:rFonts w:hint="default" w:eastAsia="Exo2" w:cs="Times New Roman"/>
          <w:color w:val="000000"/>
          <w:kern w:val="0"/>
          <w:sz w:val="24"/>
          <w:szCs w:val="24"/>
          <w:lang w:val="ru-RU" w:eastAsia="zh-CN" w:bidi="ar"/>
        </w:rPr>
        <w:t xml:space="preserve"> (см. приложение к пояснению).  </w:t>
      </w:r>
    </w:p>
    <w:p w14:paraId="5C7A193D">
      <w:pPr>
        <w:keepNext w:val="0"/>
        <w:keepLines w:val="0"/>
        <w:widowControl/>
        <w:numPr>
          <w:ilvl w:val="0"/>
          <w:numId w:val="0"/>
        </w:numPr>
        <w:suppressLineNumbers w:val="0"/>
        <w:ind w:left="280" w:leftChars="0"/>
        <w:jc w:val="left"/>
        <w:rPr>
          <w:rFonts w:hint="default" w:eastAsia="Exo2" w:cs="Times New Roman"/>
          <w:color w:val="000000"/>
          <w:kern w:val="0"/>
          <w:sz w:val="24"/>
          <w:szCs w:val="24"/>
          <w:lang w:val="ru-RU" w:eastAsia="zh-CN" w:bidi="ar"/>
        </w:rPr>
      </w:pPr>
      <w:r>
        <w:rPr>
          <w:rFonts w:hint="default" w:eastAsia="Exo2" w:cs="Times New Roman"/>
          <w:color w:val="000000"/>
          <w:kern w:val="0"/>
          <w:sz w:val="24"/>
          <w:szCs w:val="24"/>
          <w:lang w:val="ru-RU" w:eastAsia="zh-CN" w:bidi="ar"/>
        </w:rPr>
        <w:t xml:space="preserve">Утвердить такой </w:t>
      </w:r>
      <w:r>
        <w:rPr>
          <w:rFonts w:hint="default" w:eastAsia="Exo2" w:cs="Times New Roman"/>
          <w:b/>
          <w:bCs/>
          <w:color w:val="000000"/>
          <w:kern w:val="0"/>
          <w:sz w:val="24"/>
          <w:szCs w:val="24"/>
          <w:lang w:val="ru-RU" w:eastAsia="zh-CN" w:bidi="ar"/>
        </w:rPr>
        <w:t xml:space="preserve">тариф в размере </w:t>
      </w:r>
      <w:r>
        <w:rPr>
          <w:rFonts w:hint="default" w:eastAsia="Exo2" w:cs="Times New Roman"/>
          <w:b/>
          <w:bCs/>
          <w:color w:val="000000"/>
          <w:kern w:val="0"/>
          <w:sz w:val="24"/>
          <w:szCs w:val="24"/>
          <w:u w:val="single"/>
          <w:lang w:val="ru-RU" w:eastAsia="zh-CN" w:bidi="ar"/>
        </w:rPr>
        <w:t>37</w:t>
      </w:r>
      <w:r>
        <w:rPr>
          <w:rFonts w:hint="default" w:eastAsia="Exo2" w:cs="Times New Roman"/>
          <w:b/>
          <w:bCs/>
          <w:color w:val="000000"/>
          <w:kern w:val="0"/>
          <w:sz w:val="24"/>
          <w:szCs w:val="24"/>
          <w:u w:val="single"/>
          <w:lang w:val="en-US" w:eastAsia="zh-CN" w:bidi="ar"/>
        </w:rPr>
        <w:t>,</w:t>
      </w:r>
      <w:r>
        <w:rPr>
          <w:rFonts w:hint="default" w:eastAsia="Exo2" w:cs="Times New Roman"/>
          <w:b/>
          <w:bCs/>
          <w:color w:val="000000"/>
          <w:kern w:val="0"/>
          <w:sz w:val="24"/>
          <w:szCs w:val="24"/>
          <w:u w:val="single"/>
          <w:lang w:val="ru-RU" w:eastAsia="zh-CN" w:bidi="ar"/>
        </w:rPr>
        <w:t xml:space="preserve"> 00</w:t>
      </w:r>
      <w:r>
        <w:rPr>
          <w:rFonts w:hint="default" w:eastAsia="Exo2" w:cs="Times New Roman"/>
          <w:b/>
          <w:bCs/>
          <w:color w:val="000000"/>
          <w:kern w:val="0"/>
          <w:sz w:val="24"/>
          <w:szCs w:val="24"/>
          <w:lang w:val="ru-RU" w:eastAsia="zh-CN" w:bidi="ar"/>
        </w:rPr>
        <w:t xml:space="preserve">  руб.</w:t>
      </w:r>
      <w:r>
        <w:rPr>
          <w:rFonts w:hint="default" w:eastAsia="Exo2" w:cs="Times New Roman"/>
          <w:color w:val="000000"/>
          <w:kern w:val="0"/>
          <w:sz w:val="24"/>
          <w:szCs w:val="24"/>
          <w:lang w:val="ru-RU" w:eastAsia="zh-CN" w:bidi="ar"/>
        </w:rPr>
        <w:t xml:space="preserve"> с 1 м.кв. жилой/нежилой площади : в том числе содержания общедомового имущества -26</w:t>
      </w:r>
      <w:r>
        <w:rPr>
          <w:rFonts w:hint="default" w:eastAsia="Exo2" w:cs="Times New Roman"/>
          <w:color w:val="000000"/>
          <w:kern w:val="0"/>
          <w:sz w:val="24"/>
          <w:szCs w:val="24"/>
          <w:lang w:val="en-US" w:eastAsia="zh-CN" w:bidi="ar"/>
        </w:rPr>
        <w:t>,</w:t>
      </w:r>
      <w:r>
        <w:rPr>
          <w:rFonts w:hint="default" w:eastAsia="Exo2" w:cs="Times New Roman"/>
          <w:color w:val="000000"/>
          <w:kern w:val="0"/>
          <w:sz w:val="24"/>
          <w:szCs w:val="24"/>
          <w:lang w:val="ru-RU" w:eastAsia="zh-CN" w:bidi="ar"/>
        </w:rPr>
        <w:t xml:space="preserve"> 00 руб. </w:t>
      </w:r>
      <w:r>
        <w:rPr>
          <w:rFonts w:hint="default" w:eastAsia="Exo2" w:cs="Times New Roman"/>
          <w:color w:val="000000"/>
          <w:kern w:val="0"/>
          <w:sz w:val="24"/>
          <w:szCs w:val="24"/>
          <w:lang w:val="en-US" w:eastAsia="zh-CN" w:bidi="ar"/>
        </w:rPr>
        <w:t xml:space="preserve">, </w:t>
      </w:r>
      <w:r>
        <w:rPr>
          <w:rFonts w:hint="default" w:eastAsia="Exo2" w:cs="Times New Roman"/>
          <w:color w:val="000000"/>
          <w:kern w:val="0"/>
          <w:sz w:val="24"/>
          <w:szCs w:val="24"/>
          <w:lang w:val="ru-RU" w:eastAsia="zh-CN" w:bidi="ar"/>
        </w:rPr>
        <w:t>текущий ремонт -4</w:t>
      </w:r>
      <w:r>
        <w:rPr>
          <w:rFonts w:hint="default" w:eastAsia="Exo2" w:cs="Times New Roman"/>
          <w:color w:val="000000"/>
          <w:kern w:val="0"/>
          <w:sz w:val="24"/>
          <w:szCs w:val="24"/>
          <w:lang w:val="en-US" w:eastAsia="zh-CN" w:bidi="ar"/>
        </w:rPr>
        <w:t>,</w:t>
      </w:r>
      <w:r>
        <w:rPr>
          <w:rFonts w:hint="default" w:eastAsia="Exo2" w:cs="Times New Roman"/>
          <w:color w:val="000000"/>
          <w:kern w:val="0"/>
          <w:sz w:val="24"/>
          <w:szCs w:val="24"/>
          <w:lang w:val="ru-RU" w:eastAsia="zh-CN" w:bidi="ar"/>
        </w:rPr>
        <w:t>00 руб.</w:t>
      </w:r>
      <w:r>
        <w:rPr>
          <w:rFonts w:hint="default" w:eastAsia="Exo2" w:cs="Times New Roman"/>
          <w:color w:val="000000"/>
          <w:kern w:val="0"/>
          <w:sz w:val="24"/>
          <w:szCs w:val="24"/>
          <w:lang w:val="en-US" w:eastAsia="zh-CN" w:bidi="ar"/>
        </w:rPr>
        <w:t>,</w:t>
      </w:r>
      <w:r>
        <w:rPr>
          <w:rFonts w:hint="default" w:eastAsia="Exo2" w:cs="Times New Roman"/>
          <w:color w:val="000000"/>
          <w:kern w:val="0"/>
          <w:sz w:val="24"/>
          <w:szCs w:val="24"/>
          <w:lang w:val="ru-RU" w:eastAsia="zh-CN" w:bidi="ar"/>
        </w:rPr>
        <w:t xml:space="preserve"> управление -7</w:t>
      </w:r>
      <w:r>
        <w:rPr>
          <w:rFonts w:hint="default" w:eastAsia="Exo2" w:cs="Times New Roman"/>
          <w:color w:val="000000"/>
          <w:kern w:val="0"/>
          <w:sz w:val="24"/>
          <w:szCs w:val="24"/>
          <w:lang w:val="en-US" w:eastAsia="zh-CN" w:bidi="ar"/>
        </w:rPr>
        <w:t>,</w:t>
      </w:r>
      <w:r>
        <w:rPr>
          <w:rFonts w:hint="default" w:eastAsia="Exo2" w:cs="Times New Roman"/>
          <w:color w:val="000000"/>
          <w:kern w:val="0"/>
          <w:sz w:val="24"/>
          <w:szCs w:val="24"/>
          <w:lang w:val="ru-RU" w:eastAsia="zh-CN" w:bidi="ar"/>
        </w:rPr>
        <w:t xml:space="preserve"> 00 руб.</w:t>
      </w:r>
    </w:p>
    <w:p w14:paraId="68D9E5B1">
      <w:pPr>
        <w:keepNext w:val="0"/>
        <w:keepLines w:val="0"/>
        <w:widowControl/>
        <w:numPr>
          <w:ilvl w:val="0"/>
          <w:numId w:val="0"/>
        </w:numPr>
        <w:suppressLineNumbers w:val="0"/>
        <w:ind w:left="280" w:leftChars="0"/>
        <w:jc w:val="left"/>
        <w:rPr>
          <w:rFonts w:hint="default" w:eastAsia="Exo2" w:cs="Times New Roman"/>
          <w:color w:val="000000"/>
          <w:kern w:val="0"/>
          <w:sz w:val="24"/>
          <w:szCs w:val="24"/>
          <w:lang w:val="ru-RU" w:eastAsia="zh-CN" w:bidi="ar"/>
        </w:rPr>
      </w:pPr>
    </w:p>
    <w:p w14:paraId="027E3D6E">
      <w:pPr>
        <w:keepNext w:val="0"/>
        <w:keepLines w:val="0"/>
        <w:widowControl/>
        <w:numPr>
          <w:ilvl w:val="0"/>
          <w:numId w:val="2"/>
        </w:numPr>
        <w:suppressLineNumbers w:val="0"/>
        <w:ind w:left="280" w:leftChars="0" w:firstLine="0" w:firstLineChars="0"/>
        <w:jc w:val="both"/>
        <w:rPr>
          <w:rFonts w:hint="default" w:cs="Times New Roman"/>
          <w:sz w:val="24"/>
          <w:szCs w:val="24"/>
          <w:lang w:val="ru-RU"/>
        </w:rPr>
      </w:pPr>
      <w:r>
        <w:rPr>
          <w:rFonts w:hint="default" w:cs="Times New Roman"/>
          <w:sz w:val="24"/>
          <w:szCs w:val="24"/>
          <w:lang w:val="ru-RU"/>
        </w:rPr>
        <w:t xml:space="preserve">О внесении изменений в Приложение № 3 к договору управления (см. Приложение к пояснению). </w:t>
      </w:r>
    </w:p>
    <w:p w14:paraId="16C28AA2">
      <w:pPr>
        <w:keepNext w:val="0"/>
        <w:keepLines w:val="0"/>
        <w:widowControl/>
        <w:numPr>
          <w:ilvl w:val="0"/>
          <w:numId w:val="0"/>
        </w:numPr>
        <w:suppressLineNumbers w:val="0"/>
        <w:ind w:left="280" w:leftChars="0"/>
        <w:jc w:val="left"/>
        <w:rPr>
          <w:rFonts w:hint="default" w:cs="Times New Roman"/>
          <w:sz w:val="24"/>
          <w:szCs w:val="24"/>
          <w:lang w:val="ru-RU"/>
        </w:rPr>
      </w:pPr>
    </w:p>
    <w:p w14:paraId="2336C57D">
      <w:pPr>
        <w:keepNext w:val="0"/>
        <w:keepLines w:val="0"/>
        <w:widowControl/>
        <w:numPr>
          <w:ilvl w:val="0"/>
          <w:numId w:val="2"/>
        </w:numPr>
        <w:suppressLineNumbers w:val="0"/>
        <w:ind w:left="280" w:leftChars="0" w:firstLine="0" w:firstLineChars="0"/>
        <w:jc w:val="both"/>
        <w:rPr>
          <w:rFonts w:hint="default" w:cs="Times New Roman"/>
          <w:sz w:val="24"/>
          <w:szCs w:val="24"/>
          <w:lang w:val="ru-RU"/>
        </w:rPr>
      </w:pPr>
      <w:r>
        <w:rPr>
          <w:rFonts w:hint="default" w:cs="Times New Roman"/>
          <w:sz w:val="24"/>
          <w:szCs w:val="24"/>
          <w:lang w:val="ru-RU"/>
        </w:rPr>
        <w:t xml:space="preserve">О принятии решения о переизбрание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совета МКД</w:t>
      </w:r>
      <w:r>
        <w:rPr>
          <w:rFonts w:hint="default" w:cs="Times New Roman"/>
          <w:sz w:val="24"/>
          <w:szCs w:val="24"/>
          <w:lang w:val="en-US"/>
        </w:rPr>
        <w:t xml:space="preserve">, </w:t>
      </w:r>
      <w:r>
        <w:rPr>
          <w:rFonts w:hint="default" w:cs="Times New Roman"/>
          <w:sz w:val="24"/>
          <w:szCs w:val="24"/>
          <w:lang w:val="ru-RU"/>
        </w:rPr>
        <w:t>об у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тверждени</w:t>
      </w:r>
      <w:r>
        <w:rPr>
          <w:rFonts w:hint="default" w:cs="Times New Roman"/>
          <w:sz w:val="24"/>
          <w:szCs w:val="24"/>
          <w:lang w:val="ru-RU"/>
        </w:rPr>
        <w:t>и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количества </w:t>
      </w:r>
      <w:r>
        <w:rPr>
          <w:rFonts w:hint="default" w:cs="Times New Roman"/>
          <w:sz w:val="24"/>
          <w:szCs w:val="24"/>
          <w:lang w:val="ru-RU"/>
        </w:rPr>
        <w:t xml:space="preserve">   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членов совета МКД</w:t>
      </w:r>
      <w:r>
        <w:rPr>
          <w:rFonts w:hint="default" w:cs="Times New Roman"/>
          <w:sz w:val="24"/>
          <w:szCs w:val="24"/>
          <w:lang w:val="ru-RU"/>
        </w:rPr>
        <w:t>.  Принятие решения о в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ыбор</w:t>
      </w:r>
      <w:r>
        <w:rPr>
          <w:rFonts w:hint="default" w:cs="Times New Roman"/>
          <w:sz w:val="24"/>
          <w:szCs w:val="24"/>
          <w:lang w:val="ru-RU"/>
        </w:rPr>
        <w:t>е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председателя совета МКД</w:t>
      </w:r>
      <w:r>
        <w:rPr>
          <w:rFonts w:hint="default" w:cs="Times New Roman"/>
          <w:sz w:val="24"/>
          <w:szCs w:val="24"/>
          <w:lang w:val="en-US"/>
        </w:rPr>
        <w:t>,</w:t>
      </w:r>
      <w:r>
        <w:rPr>
          <w:rFonts w:hint="default" w:cs="Times New Roman"/>
          <w:sz w:val="24"/>
          <w:szCs w:val="24"/>
          <w:lang w:val="ru-RU"/>
        </w:rPr>
        <w:t xml:space="preserve"> членов совета МКД и определить их в следующем составе: </w:t>
      </w:r>
    </w:p>
    <w:p w14:paraId="4D20558C">
      <w:pPr>
        <w:numPr>
          <w:ilvl w:val="0"/>
          <w:numId w:val="3"/>
        </w:numPr>
        <w:ind w:left="350" w:leftChars="0" w:firstLine="0" w:firstLineChars="0"/>
        <w:jc w:val="both"/>
        <w:rPr>
          <w:rFonts w:hint="default" w:cs="Times New Roman"/>
          <w:sz w:val="24"/>
          <w:szCs w:val="24"/>
          <w:lang w:val="ru-RU"/>
        </w:rPr>
      </w:pPr>
      <w:r>
        <w:rPr>
          <w:rFonts w:hint="default" w:cs="Times New Roman"/>
          <w:sz w:val="24"/>
          <w:szCs w:val="24"/>
          <w:lang w:val="ru-RU"/>
        </w:rPr>
        <w:t>Яковлева Татьяна Владимровна, собственница  кв. 14;</w:t>
      </w:r>
    </w:p>
    <w:p w14:paraId="07717E80">
      <w:pPr>
        <w:numPr>
          <w:ilvl w:val="0"/>
          <w:numId w:val="3"/>
        </w:numPr>
        <w:ind w:left="350" w:leftChars="0" w:firstLine="0" w:firstLineChars="0"/>
        <w:jc w:val="both"/>
        <w:rPr>
          <w:rFonts w:hint="default" w:cs="Times New Roman"/>
          <w:sz w:val="24"/>
          <w:szCs w:val="24"/>
          <w:lang w:val="ru-RU"/>
        </w:rPr>
      </w:pPr>
      <w:r>
        <w:rPr>
          <w:rFonts w:hint="default" w:cs="Times New Roman"/>
          <w:sz w:val="24"/>
          <w:szCs w:val="24"/>
          <w:lang w:val="ru-RU"/>
        </w:rPr>
        <w:t xml:space="preserve"> Павленкова Юлия Сергеевна, собственница  кв. 99;   </w:t>
      </w:r>
    </w:p>
    <w:p w14:paraId="495AD770">
      <w:pPr>
        <w:numPr>
          <w:ilvl w:val="0"/>
          <w:numId w:val="3"/>
        </w:numPr>
        <w:ind w:left="350" w:leftChars="0" w:firstLine="0" w:firstLineChars="0"/>
        <w:jc w:val="both"/>
        <w:rPr>
          <w:rFonts w:hint="default" w:cs="Times New Roman"/>
          <w:sz w:val="24"/>
          <w:szCs w:val="24"/>
          <w:lang w:val="ru-RU"/>
        </w:rPr>
      </w:pPr>
      <w:r>
        <w:rPr>
          <w:rFonts w:hint="default" w:cs="Times New Roman"/>
          <w:sz w:val="24"/>
          <w:szCs w:val="24"/>
          <w:lang w:val="ru-RU"/>
        </w:rPr>
        <w:t xml:space="preserve"> Концевик Татьяна Сергеевна, собственница кв. 260; </w:t>
      </w:r>
    </w:p>
    <w:p w14:paraId="580F2170">
      <w:pPr>
        <w:numPr>
          <w:ilvl w:val="0"/>
          <w:numId w:val="3"/>
        </w:numPr>
        <w:ind w:left="350" w:leftChars="0" w:firstLine="0" w:firstLineChars="0"/>
        <w:jc w:val="both"/>
        <w:rPr>
          <w:rFonts w:hint="default" w:cs="Times New Roman"/>
          <w:sz w:val="24"/>
          <w:szCs w:val="24"/>
          <w:lang w:val="ru-RU"/>
        </w:rPr>
      </w:pPr>
      <w:r>
        <w:rPr>
          <w:rFonts w:hint="default" w:cs="Times New Roman"/>
          <w:sz w:val="24"/>
          <w:szCs w:val="24"/>
          <w:lang w:val="ru-RU"/>
        </w:rPr>
        <w:t xml:space="preserve"> Алексишина Екатерина Сергеевна, собственница кв. № 6; </w:t>
      </w:r>
    </w:p>
    <w:p w14:paraId="6D384B12">
      <w:pPr>
        <w:numPr>
          <w:ilvl w:val="0"/>
          <w:numId w:val="3"/>
        </w:numPr>
        <w:ind w:left="350" w:leftChars="0" w:firstLine="0" w:firstLineChars="0"/>
        <w:jc w:val="both"/>
        <w:rPr>
          <w:rFonts w:hint="default" w:cs="Times New Roman"/>
          <w:sz w:val="24"/>
          <w:szCs w:val="24"/>
          <w:lang w:val="ru-RU"/>
        </w:rPr>
      </w:pPr>
      <w:r>
        <w:rPr>
          <w:rFonts w:hint="default" w:cs="Times New Roman"/>
          <w:sz w:val="24"/>
          <w:szCs w:val="24"/>
          <w:lang w:val="ru-RU"/>
        </w:rPr>
        <w:t xml:space="preserve"> Роговская Ксения Валерьевна, представитель собственника по доверенности, кв. 96;</w:t>
      </w:r>
    </w:p>
    <w:p w14:paraId="558C1936">
      <w:pPr>
        <w:numPr>
          <w:ilvl w:val="0"/>
          <w:numId w:val="0"/>
        </w:numPr>
        <w:ind w:firstLine="120" w:firstLineChars="50"/>
        <w:jc w:val="both"/>
        <w:rPr>
          <w:rFonts w:hint="default" w:cs="Times New Roman"/>
          <w:sz w:val="24"/>
          <w:szCs w:val="24"/>
          <w:lang w:val="ru-RU"/>
        </w:rPr>
      </w:pPr>
      <w:r>
        <w:rPr>
          <w:rFonts w:hint="default" w:cs="Times New Roman"/>
          <w:sz w:val="24"/>
          <w:szCs w:val="24"/>
          <w:lang w:val="ru-RU"/>
        </w:rPr>
        <w:t xml:space="preserve">         В том числе избрать председателем  совета дома Яковлеву Татьяну Валерьевну, </w:t>
      </w:r>
    </w:p>
    <w:p w14:paraId="3561D416">
      <w:pPr>
        <w:numPr>
          <w:ilvl w:val="0"/>
          <w:numId w:val="0"/>
        </w:numPr>
        <w:ind w:firstLine="360" w:firstLineChars="150"/>
        <w:jc w:val="both"/>
        <w:rPr>
          <w:rFonts w:hint="default" w:cs="Times New Roman"/>
          <w:sz w:val="24"/>
          <w:szCs w:val="24"/>
          <w:lang w:val="ru-RU"/>
        </w:rPr>
      </w:pPr>
      <w:r>
        <w:rPr>
          <w:rFonts w:hint="default" w:cs="Times New Roman"/>
          <w:sz w:val="24"/>
          <w:szCs w:val="24"/>
          <w:lang w:val="ru-RU"/>
        </w:rPr>
        <w:t xml:space="preserve">собств. кв. 14. </w:t>
      </w:r>
    </w:p>
    <w:p w14:paraId="799E82B0">
      <w:pPr>
        <w:numPr>
          <w:ilvl w:val="0"/>
          <w:numId w:val="0"/>
        </w:numPr>
        <w:ind w:firstLine="360" w:firstLineChars="150"/>
        <w:jc w:val="both"/>
        <w:rPr>
          <w:rFonts w:hint="default" w:cs="Times New Roman"/>
          <w:sz w:val="24"/>
          <w:szCs w:val="24"/>
          <w:lang w:val="ru-RU"/>
        </w:rPr>
      </w:pPr>
    </w:p>
    <w:p w14:paraId="03382013">
      <w:pPr>
        <w:numPr>
          <w:ilvl w:val="0"/>
          <w:numId w:val="0"/>
        </w:numPr>
        <w:ind w:left="350" w:leftChars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eastAsia="Exo2" w:cs="Times New Roman"/>
          <w:color w:val="000000"/>
          <w:kern w:val="0"/>
          <w:sz w:val="24"/>
          <w:szCs w:val="24"/>
          <w:lang w:val="ru-RU" w:eastAsia="zh-CN" w:bidi="ar"/>
        </w:rPr>
        <w:t>7.О принятии решения об у</w:t>
      </w:r>
      <w:r>
        <w:rPr>
          <w:rFonts w:hint="default" w:ascii="Times New Roman" w:hAnsi="Times New Roman" w:eastAsia="Exo2" w:cs="Times New Roman"/>
          <w:color w:val="000000"/>
          <w:kern w:val="0"/>
          <w:sz w:val="24"/>
          <w:szCs w:val="24"/>
          <w:lang w:val="ru-RU" w:eastAsia="zh-CN" w:bidi="ar"/>
        </w:rPr>
        <w:t>тверждени</w:t>
      </w:r>
      <w:r>
        <w:rPr>
          <w:rFonts w:hint="default" w:eastAsia="Exo2" w:cs="Times New Roman"/>
          <w:color w:val="000000"/>
          <w:kern w:val="0"/>
          <w:sz w:val="24"/>
          <w:szCs w:val="24"/>
          <w:lang w:val="ru-RU" w:eastAsia="zh-CN" w:bidi="ar"/>
        </w:rPr>
        <w:t>и</w:t>
      </w:r>
      <w:r>
        <w:rPr>
          <w:rFonts w:hint="default" w:ascii="Times New Roman" w:hAnsi="Times New Roman" w:eastAsia="Exo2" w:cs="Times New Roman"/>
          <w:color w:val="000000"/>
          <w:kern w:val="0"/>
          <w:sz w:val="24"/>
          <w:szCs w:val="24"/>
          <w:lang w:val="ru-RU" w:eastAsia="zh-CN" w:bidi="ar"/>
        </w:rPr>
        <w:t xml:space="preserve"> </w:t>
      </w:r>
      <w:r>
        <w:rPr>
          <w:rFonts w:hint="default" w:eastAsia="Exo2" w:cs="Times New Roman"/>
          <w:color w:val="000000"/>
          <w:kern w:val="0"/>
          <w:sz w:val="24"/>
          <w:szCs w:val="24"/>
          <w:lang w:val="ru-RU" w:eastAsia="zh-CN" w:bidi="ar"/>
        </w:rPr>
        <w:t>«П</w:t>
      </w:r>
      <w:r>
        <w:rPr>
          <w:rFonts w:hint="default" w:ascii="Times New Roman" w:hAnsi="Times New Roman" w:eastAsia="Exo2" w:cs="Times New Roman"/>
          <w:color w:val="000000"/>
          <w:kern w:val="0"/>
          <w:sz w:val="24"/>
          <w:szCs w:val="24"/>
          <w:lang w:val="ru-RU" w:eastAsia="zh-CN" w:bidi="ar"/>
        </w:rPr>
        <w:t>оложения о совете МКД</w:t>
      </w:r>
      <w:r>
        <w:rPr>
          <w:rFonts w:hint="default" w:eastAsia="Exo2" w:cs="Times New Roman"/>
          <w:color w:val="000000"/>
          <w:kern w:val="0"/>
          <w:sz w:val="24"/>
          <w:szCs w:val="24"/>
          <w:lang w:val="ru-RU" w:eastAsia="zh-CN" w:bidi="ar"/>
        </w:rPr>
        <w:t>» ( см. Приложение к пояснению).</w:t>
      </w:r>
    </w:p>
    <w:p w14:paraId="66082EE0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4"/>
          <w:szCs w:val="24"/>
        </w:rPr>
      </w:pPr>
    </w:p>
    <w:p w14:paraId="74B29521">
      <w:pPr>
        <w:keepNext w:val="0"/>
        <w:keepLines w:val="0"/>
        <w:widowControl/>
        <w:numPr>
          <w:ilvl w:val="0"/>
          <w:numId w:val="0"/>
        </w:numPr>
        <w:suppressLineNumbers w:val="0"/>
        <w:ind w:left="280" w:leftChars="0" w:firstLine="120" w:firstLineChars="5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eastAsia="Exo2" w:cs="Times New Roman"/>
          <w:color w:val="000000"/>
          <w:kern w:val="0"/>
          <w:sz w:val="24"/>
          <w:szCs w:val="24"/>
          <w:lang w:val="ru-RU" w:eastAsia="zh-CN" w:bidi="ar"/>
        </w:rPr>
        <w:t xml:space="preserve">8.О принятии </w:t>
      </w:r>
      <w:r>
        <w:rPr>
          <w:rFonts w:hint="default" w:ascii="Times New Roman" w:hAnsi="Times New Roman" w:eastAsia="Exo2" w:cs="Times New Roman"/>
          <w:color w:val="000000"/>
          <w:kern w:val="0"/>
          <w:sz w:val="24"/>
          <w:szCs w:val="24"/>
          <w:lang w:val="en-US" w:eastAsia="zh-CN" w:bidi="ar"/>
        </w:rPr>
        <w:t xml:space="preserve"> решени</w:t>
      </w:r>
      <w:r>
        <w:rPr>
          <w:rFonts w:hint="default" w:eastAsia="Exo2" w:cs="Times New Roman"/>
          <w:color w:val="000000"/>
          <w:kern w:val="0"/>
          <w:sz w:val="24"/>
          <w:szCs w:val="24"/>
          <w:lang w:val="ru-RU" w:eastAsia="zh-CN" w:bidi="ar"/>
        </w:rPr>
        <w:t>я</w:t>
      </w:r>
      <w:r>
        <w:rPr>
          <w:rFonts w:hint="default" w:ascii="Times New Roman" w:hAnsi="Times New Roman" w:eastAsia="Exo2" w:cs="Times New Roman"/>
          <w:color w:val="000000"/>
          <w:kern w:val="0"/>
          <w:sz w:val="24"/>
          <w:szCs w:val="24"/>
          <w:lang w:val="en-US" w:eastAsia="zh-CN" w:bidi="ar"/>
        </w:rPr>
        <w:t xml:space="preserve"> о наделении совета МКД полномочиями на принятие решений о текущем ремонте общего имущества в МКД</w:t>
      </w:r>
      <w:r>
        <w:rPr>
          <w:rFonts w:hint="default" w:eastAsia="Exo2" w:cs="Times New Roman"/>
          <w:color w:val="000000"/>
          <w:kern w:val="0"/>
          <w:sz w:val="24"/>
          <w:szCs w:val="24"/>
          <w:lang w:val="en-US" w:eastAsia="zh-CN" w:bidi="ar"/>
        </w:rPr>
        <w:t xml:space="preserve">, </w:t>
      </w:r>
      <w:r>
        <w:rPr>
          <w:rFonts w:hint="default" w:eastAsia="Exo2" w:cs="Times New Roman"/>
          <w:color w:val="000000"/>
          <w:kern w:val="0"/>
          <w:sz w:val="24"/>
          <w:szCs w:val="24"/>
          <w:lang w:val="ru-RU" w:eastAsia="zh-CN" w:bidi="ar"/>
        </w:rPr>
        <w:t>и сроках проведения его очерёдности.</w:t>
      </w:r>
    </w:p>
    <w:p w14:paraId="12A8D24B">
      <w:pPr>
        <w:keepNext w:val="0"/>
        <w:keepLines w:val="0"/>
        <w:widowControl/>
        <w:numPr>
          <w:ilvl w:val="0"/>
          <w:numId w:val="0"/>
        </w:numPr>
        <w:suppressLineNumbers w:val="0"/>
        <w:ind w:left="280" w:leftChars="0"/>
        <w:jc w:val="both"/>
        <w:rPr>
          <w:rFonts w:hint="default" w:ascii="Times New Roman" w:hAnsi="Times New Roman" w:cs="Times New Roman"/>
          <w:sz w:val="24"/>
          <w:szCs w:val="24"/>
        </w:rPr>
      </w:pPr>
    </w:p>
    <w:p w14:paraId="250C397A">
      <w:pPr>
        <w:keepNext w:val="0"/>
        <w:keepLines w:val="0"/>
        <w:widowControl/>
        <w:numPr>
          <w:ilvl w:val="0"/>
          <w:numId w:val="0"/>
        </w:numPr>
        <w:suppressLineNumbers w:val="0"/>
        <w:ind w:left="280" w:leftChars="0"/>
        <w:jc w:val="both"/>
        <w:rPr>
          <w:rFonts w:hint="default" w:ascii="Times New Roman" w:hAnsi="Times New Roman" w:cs="Times New Roman"/>
          <w:sz w:val="24"/>
          <w:szCs w:val="24"/>
        </w:rPr>
      </w:pPr>
    </w:p>
    <w:p w14:paraId="4158607C">
      <w:pPr>
        <w:keepNext w:val="0"/>
        <w:keepLines w:val="0"/>
        <w:widowControl/>
        <w:numPr>
          <w:ilvl w:val="0"/>
          <w:numId w:val="4"/>
        </w:numPr>
        <w:suppressLineNumbers w:val="0"/>
        <w:ind w:left="350" w:leftChars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eastAsia="Exo2" w:cs="Times New Roman"/>
          <w:color w:val="000000"/>
          <w:kern w:val="0"/>
          <w:sz w:val="24"/>
          <w:szCs w:val="24"/>
          <w:lang w:val="ru-RU" w:eastAsia="zh-CN" w:bidi="ar"/>
        </w:rPr>
        <w:t>О принятии решения о выборе подрядной организации предоставляющие услуги консьержей /охраны ООО «Дельта-С»  с тарифом на оплату услуг</w:t>
      </w:r>
      <w:r>
        <w:rPr>
          <w:rFonts w:hint="default" w:eastAsia="Exo2" w:cs="Times New Roman"/>
          <w:color w:val="000000"/>
          <w:kern w:val="0"/>
          <w:sz w:val="24"/>
          <w:szCs w:val="24"/>
          <w:u w:val="single"/>
          <w:lang w:val="ru-RU" w:eastAsia="zh-CN" w:bidi="ar"/>
        </w:rPr>
        <w:t xml:space="preserve"> 948,40 руб</w:t>
      </w:r>
      <w:r>
        <w:rPr>
          <w:rFonts w:hint="default" w:eastAsia="Exo2" w:cs="Times New Roman"/>
          <w:color w:val="000000"/>
          <w:kern w:val="0"/>
          <w:sz w:val="24"/>
          <w:szCs w:val="24"/>
          <w:lang w:val="ru-RU" w:eastAsia="zh-CN" w:bidi="ar"/>
        </w:rPr>
        <w:t xml:space="preserve"> в месяц  с жилого/нежилого помещения. Утвердить такой тариф с условием его изменения  согласно </w:t>
      </w:r>
      <w:r>
        <w:rPr>
          <w:rFonts w:hint="default" w:eastAsia="Exo2" w:cs="Times New Roman"/>
          <w:color w:val="000000"/>
          <w:kern w:val="0"/>
          <w:sz w:val="24"/>
          <w:szCs w:val="24"/>
          <w:u w:val="single"/>
          <w:lang w:val="ru-RU" w:eastAsia="zh-CN" w:bidi="ar"/>
        </w:rPr>
        <w:t>договору возмездного оказания услуг оказываемых  ООО «Дельта-С».</w:t>
      </w:r>
    </w:p>
    <w:p w14:paraId="2CEEB8AB">
      <w:pPr>
        <w:keepNext w:val="0"/>
        <w:keepLines w:val="0"/>
        <w:widowControl/>
        <w:numPr>
          <w:ilvl w:val="0"/>
          <w:numId w:val="0"/>
        </w:numPr>
        <w:suppressLineNumbers w:val="0"/>
        <w:ind w:left="280" w:leftChars="0"/>
        <w:jc w:val="both"/>
        <w:rPr>
          <w:rFonts w:hint="default" w:ascii="Times New Roman" w:hAnsi="Times New Roman" w:cs="Times New Roman"/>
          <w:sz w:val="24"/>
          <w:szCs w:val="24"/>
        </w:rPr>
      </w:pPr>
    </w:p>
    <w:p w14:paraId="17962400">
      <w:pPr>
        <w:keepNext w:val="0"/>
        <w:keepLines w:val="0"/>
        <w:widowControl/>
        <w:numPr>
          <w:ilvl w:val="0"/>
          <w:numId w:val="5"/>
        </w:numPr>
        <w:suppressLineNumbers w:val="0"/>
        <w:ind w:left="350" w:leftChars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eastAsia="Exo2" w:cs="Times New Roman"/>
          <w:color w:val="000000"/>
          <w:kern w:val="0"/>
          <w:sz w:val="24"/>
          <w:szCs w:val="24"/>
          <w:lang w:val="ru-RU" w:eastAsia="zh-CN" w:bidi="ar"/>
        </w:rPr>
        <w:t xml:space="preserve">О принятии решения о выборе подрядной организации предоставляющие услуги консьержей /охраны ООО «ТоргМаркет» с тарифом на оплату услуг </w:t>
      </w:r>
      <w:r>
        <w:rPr>
          <w:rFonts w:hint="default" w:eastAsia="Exo2" w:cs="Times New Roman"/>
          <w:color w:val="000000"/>
          <w:kern w:val="0"/>
          <w:sz w:val="24"/>
          <w:szCs w:val="24"/>
          <w:u w:val="single"/>
          <w:lang w:val="ru-RU" w:eastAsia="zh-CN" w:bidi="ar"/>
        </w:rPr>
        <w:t>389,14 руб</w:t>
      </w:r>
      <w:r>
        <w:rPr>
          <w:rFonts w:hint="default" w:eastAsia="Exo2" w:cs="Times New Roman"/>
          <w:color w:val="000000"/>
          <w:kern w:val="0"/>
          <w:sz w:val="24"/>
          <w:szCs w:val="24"/>
          <w:lang w:val="ru-RU" w:eastAsia="zh-CN" w:bidi="ar"/>
        </w:rPr>
        <w:t xml:space="preserve">. в месяц с жилого/нежилого помещения. Утвердить такой тариф с условием его изменения  согласно </w:t>
      </w:r>
      <w:r>
        <w:rPr>
          <w:rFonts w:hint="default" w:eastAsia="Exo2" w:cs="Times New Roman"/>
          <w:color w:val="000000"/>
          <w:kern w:val="0"/>
          <w:sz w:val="24"/>
          <w:szCs w:val="24"/>
          <w:u w:val="single"/>
          <w:lang w:val="ru-RU" w:eastAsia="zh-CN" w:bidi="ar"/>
        </w:rPr>
        <w:t>договору возмездного оказания услуг оказываемых  ООО «ТоргМаркет».</w:t>
      </w:r>
    </w:p>
    <w:p w14:paraId="0F2F3D6F">
      <w:pPr>
        <w:keepNext w:val="0"/>
        <w:keepLines w:val="0"/>
        <w:widowControl/>
        <w:numPr>
          <w:ilvl w:val="0"/>
          <w:numId w:val="0"/>
        </w:numPr>
        <w:suppressLineNumbers w:val="0"/>
        <w:ind w:left="280" w:leftChars="0"/>
        <w:jc w:val="both"/>
        <w:rPr>
          <w:rFonts w:hint="default" w:ascii="Times New Roman" w:hAnsi="Times New Roman" w:cs="Times New Roman"/>
          <w:sz w:val="24"/>
          <w:szCs w:val="24"/>
        </w:rPr>
      </w:pPr>
    </w:p>
    <w:p w14:paraId="05EB0665">
      <w:pPr>
        <w:keepNext w:val="0"/>
        <w:keepLines w:val="0"/>
        <w:widowControl/>
        <w:numPr>
          <w:ilvl w:val="0"/>
          <w:numId w:val="6"/>
        </w:numPr>
        <w:suppressLineNumbers w:val="0"/>
        <w:ind w:left="350" w:leftChars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eastAsia="Exo2" w:cs="Times New Roman"/>
          <w:color w:val="000000"/>
          <w:kern w:val="0"/>
          <w:sz w:val="24"/>
          <w:szCs w:val="24"/>
          <w:lang w:val="ru-RU" w:eastAsia="zh-CN" w:bidi="ar"/>
        </w:rPr>
        <w:t xml:space="preserve">О принятии решения о выборе подрядной организации предоставляющие услуги консьержей /охраны ООО «Власть порядка» с тарифом на оплату услуг </w:t>
      </w:r>
      <w:r>
        <w:rPr>
          <w:rFonts w:hint="default" w:eastAsia="Exo2" w:cs="Times New Roman"/>
          <w:color w:val="000000"/>
          <w:kern w:val="0"/>
          <w:sz w:val="24"/>
          <w:szCs w:val="24"/>
          <w:u w:val="single"/>
          <w:lang w:val="ru-RU" w:eastAsia="zh-CN" w:bidi="ar"/>
        </w:rPr>
        <w:t>662,36  руб.</w:t>
      </w:r>
      <w:r>
        <w:rPr>
          <w:rFonts w:hint="default" w:eastAsia="Exo2" w:cs="Times New Roman"/>
          <w:color w:val="000000"/>
          <w:kern w:val="0"/>
          <w:sz w:val="24"/>
          <w:szCs w:val="24"/>
          <w:lang w:val="ru-RU" w:eastAsia="zh-CN" w:bidi="ar"/>
        </w:rPr>
        <w:t xml:space="preserve"> в месяц с жилого/нежилого помещения. Утвердить такой тариф с условием его изменения  согласно </w:t>
      </w:r>
      <w:r>
        <w:rPr>
          <w:rFonts w:hint="default" w:eastAsia="Exo2" w:cs="Times New Roman"/>
          <w:color w:val="000000"/>
          <w:kern w:val="0"/>
          <w:sz w:val="24"/>
          <w:szCs w:val="24"/>
          <w:u w:val="single"/>
          <w:lang w:val="ru-RU" w:eastAsia="zh-CN" w:bidi="ar"/>
        </w:rPr>
        <w:t>договору возмездного оказания услуг оказываемых  ООО «Власть порядка»</w:t>
      </w:r>
    </w:p>
    <w:p w14:paraId="08DD7FA1">
      <w:pPr>
        <w:keepNext w:val="0"/>
        <w:keepLines w:val="0"/>
        <w:widowControl/>
        <w:numPr>
          <w:ilvl w:val="0"/>
          <w:numId w:val="0"/>
        </w:numPr>
        <w:suppressLineNumbers w:val="0"/>
        <w:ind w:left="280" w:leftChars="0"/>
        <w:jc w:val="both"/>
        <w:rPr>
          <w:rFonts w:hint="default" w:ascii="Times New Roman" w:hAnsi="Times New Roman" w:cs="Times New Roman"/>
          <w:sz w:val="24"/>
          <w:szCs w:val="24"/>
        </w:rPr>
      </w:pPr>
    </w:p>
    <w:p w14:paraId="00CEE317">
      <w:pPr>
        <w:keepNext w:val="0"/>
        <w:keepLines w:val="0"/>
        <w:widowControl/>
        <w:numPr>
          <w:ilvl w:val="0"/>
          <w:numId w:val="7"/>
        </w:numPr>
        <w:suppressLineNumbers w:val="0"/>
        <w:ind w:left="350" w:leftChars="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eastAsia="Exo2" w:cs="Times New Roman"/>
          <w:color w:val="000000"/>
          <w:kern w:val="0"/>
          <w:sz w:val="24"/>
          <w:szCs w:val="24"/>
          <w:lang w:val="ru-RU" w:eastAsia="zh-CN" w:bidi="ar"/>
        </w:rPr>
        <w:t xml:space="preserve">О принятии решения об утверждении  дополнительной строки  расходов  в        платёжном документе на «обслуживание ворот,  видеокамер в доме».   Утвердить такой тариф в размере </w:t>
      </w:r>
      <w:r>
        <w:rPr>
          <w:rFonts w:hint="default" w:eastAsia="Exo2" w:cs="Times New Roman"/>
          <w:b w:val="0"/>
          <w:bCs w:val="0"/>
          <w:color w:val="000000"/>
          <w:kern w:val="0"/>
          <w:sz w:val="24"/>
          <w:szCs w:val="24"/>
          <w:u w:val="single"/>
          <w:lang w:val="ru-RU" w:eastAsia="zh-CN" w:bidi="ar"/>
        </w:rPr>
        <w:t>1,3 руб.  с 1 м.кв</w:t>
      </w:r>
      <w:r>
        <w:rPr>
          <w:rFonts w:hint="default" w:eastAsia="Exo2" w:cs="Times New Roman"/>
          <w:color w:val="000000"/>
          <w:kern w:val="0"/>
          <w:sz w:val="24"/>
          <w:szCs w:val="24"/>
          <w:lang w:val="ru-RU" w:eastAsia="zh-CN" w:bidi="ar"/>
        </w:rPr>
        <w:t>. жилой/нежилой площади.</w:t>
      </w:r>
    </w:p>
    <w:p w14:paraId="05A5A936">
      <w:pPr>
        <w:keepNext w:val="0"/>
        <w:keepLines w:val="0"/>
        <w:widowControl/>
        <w:numPr>
          <w:ilvl w:val="0"/>
          <w:numId w:val="0"/>
        </w:numPr>
        <w:suppressLineNumbers w:val="0"/>
        <w:ind w:left="280" w:leftChars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eastAsia="Exo2" w:cs="Times New Roman"/>
          <w:color w:val="000000"/>
          <w:kern w:val="0"/>
          <w:sz w:val="24"/>
          <w:szCs w:val="24"/>
          <w:lang w:val="ru-RU" w:eastAsia="zh-CN" w:bidi="ar"/>
        </w:rPr>
        <w:t xml:space="preserve"> </w:t>
      </w:r>
    </w:p>
    <w:p w14:paraId="25BFF8DA">
      <w:pPr>
        <w:keepNext w:val="0"/>
        <w:keepLines w:val="0"/>
        <w:widowControl/>
        <w:numPr>
          <w:ilvl w:val="0"/>
          <w:numId w:val="0"/>
        </w:numPr>
        <w:suppressLineNumbers w:val="0"/>
        <w:ind w:left="476" w:leftChars="170" w:firstLine="0" w:firstLineChars="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eastAsia="Exo2" w:cs="Times New Roman"/>
          <w:color w:val="000000"/>
          <w:kern w:val="0"/>
          <w:sz w:val="24"/>
          <w:szCs w:val="24"/>
          <w:lang w:val="ru-RU" w:eastAsia="zh-CN" w:bidi="ar"/>
        </w:rPr>
        <w:t xml:space="preserve">13. О принятии решения о согласовании проведения реконструкции в МКД </w:t>
      </w:r>
      <w:r>
        <w:rPr>
          <w:rFonts w:hint="default" w:eastAsia="Exo2" w:cs="Times New Roman"/>
          <w:color w:val="000000"/>
          <w:kern w:val="0"/>
          <w:sz w:val="24"/>
          <w:szCs w:val="24"/>
          <w:lang w:val="en-US" w:eastAsia="zh-CN" w:bidi="ar"/>
        </w:rPr>
        <w:t>,</w:t>
      </w:r>
      <w:r>
        <w:rPr>
          <w:rFonts w:hint="default" w:eastAsia="Exo2" w:cs="Times New Roman"/>
          <w:color w:val="000000"/>
          <w:kern w:val="0"/>
          <w:sz w:val="24"/>
          <w:szCs w:val="24"/>
          <w:lang w:val="ru-RU" w:eastAsia="zh-CN" w:bidi="ar"/>
        </w:rPr>
        <w:t xml:space="preserve"> а именно  нежилого помещения № 305  путём предоставления  собственнику нежилого помещения № 305 ИП Шипунову В.П.</w:t>
      </w:r>
      <w:r>
        <w:rPr>
          <w:rFonts w:hint="default" w:eastAsia="Exo2" w:cs="Times New Roman"/>
          <w:color w:val="000000"/>
          <w:kern w:val="0"/>
          <w:sz w:val="24"/>
          <w:szCs w:val="24"/>
          <w:lang w:val="en-US" w:eastAsia="zh-CN" w:bidi="ar"/>
        </w:rPr>
        <w:t xml:space="preserve">, </w:t>
      </w:r>
      <w:r>
        <w:rPr>
          <w:rFonts w:hint="default" w:eastAsia="Exo2" w:cs="Times New Roman"/>
          <w:color w:val="000000"/>
          <w:kern w:val="0"/>
          <w:sz w:val="24"/>
          <w:szCs w:val="24"/>
          <w:lang w:val="ru-RU" w:eastAsia="zh-CN" w:bidi="ar"/>
        </w:rPr>
        <w:t>права произвести устройство дополнительного входа в данное нежилое помещение.</w:t>
      </w:r>
    </w:p>
    <w:p w14:paraId="03CBDAC1">
      <w:pPr>
        <w:keepNext w:val="0"/>
        <w:keepLines w:val="0"/>
        <w:widowControl/>
        <w:numPr>
          <w:ilvl w:val="0"/>
          <w:numId w:val="0"/>
        </w:numPr>
        <w:suppressLineNumbers w:val="0"/>
        <w:ind w:left="280" w:leftChars="0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08FD11CE">
      <w:pPr>
        <w:keepNext w:val="0"/>
        <w:keepLines w:val="0"/>
        <w:widowControl/>
        <w:numPr>
          <w:ilvl w:val="0"/>
          <w:numId w:val="0"/>
        </w:numPr>
        <w:suppressLineNumbers w:val="0"/>
        <w:ind w:left="350" w:leftChars="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cs="Times New Roman"/>
          <w:sz w:val="24"/>
          <w:szCs w:val="24"/>
          <w:u w:val="single"/>
          <w:lang w:val="ru-RU"/>
        </w:rPr>
        <w:t xml:space="preserve">14.О принятии  решения 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 xml:space="preserve"> о разрешении размещения собственнику нежилого помещения № 305 в многоквартирном доме по ул.Дудинская 2Б,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вытяжной вентиляционной системы  на  на кровле/фасаде здания встроенно-пристроенного помещения в многоквартирном жилом доме</w:t>
      </w:r>
      <w:r>
        <w:rPr>
          <w:rFonts w:hint="default" w:cs="Times New Roman"/>
          <w:sz w:val="24"/>
          <w:szCs w:val="24"/>
          <w:lang w:val="ru-RU"/>
        </w:rPr>
        <w:t>.</w:t>
      </w:r>
    </w:p>
    <w:p w14:paraId="40437DE0">
      <w:pPr>
        <w:keepNext w:val="0"/>
        <w:keepLines w:val="0"/>
        <w:widowControl/>
        <w:numPr>
          <w:ilvl w:val="0"/>
          <w:numId w:val="0"/>
        </w:numPr>
        <w:suppressLineNumbers w:val="0"/>
        <w:ind w:left="280" w:leftChars="0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0E8A4EF0">
      <w:pPr>
        <w:keepNext w:val="0"/>
        <w:keepLines w:val="0"/>
        <w:widowControl/>
        <w:numPr>
          <w:ilvl w:val="0"/>
          <w:numId w:val="0"/>
        </w:numPr>
        <w:suppressLineNumbers w:val="0"/>
        <w:ind w:left="350" w:leftChars="0"/>
        <w:jc w:val="both"/>
        <w:rPr>
          <w:rFonts w:hint="default" w:ascii="Times New Roman" w:hAnsi="Times New Roman" w:cs="Times New Roman"/>
          <w:sz w:val="24"/>
          <w:szCs w:val="24"/>
          <w:u w:val="single"/>
        </w:rPr>
      </w:pPr>
      <w:r>
        <w:rPr>
          <w:rFonts w:hint="default" w:cs="Times New Roman"/>
          <w:sz w:val="24"/>
          <w:szCs w:val="24"/>
          <w:lang w:val="ru-RU"/>
        </w:rPr>
        <w:t>15.О принятии решения об у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тверждени</w:t>
      </w:r>
      <w:r>
        <w:rPr>
          <w:rFonts w:hint="default" w:cs="Times New Roman"/>
          <w:sz w:val="24"/>
          <w:szCs w:val="24"/>
          <w:lang w:val="ru-RU"/>
        </w:rPr>
        <w:t xml:space="preserve">и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размера платы за использовани</w:t>
      </w:r>
      <w:r>
        <w:rPr>
          <w:rFonts w:hint="default" w:cs="Times New Roman"/>
          <w:sz w:val="24"/>
          <w:szCs w:val="24"/>
          <w:lang w:val="ru-RU"/>
        </w:rPr>
        <w:t xml:space="preserve">е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hint="default" w:cs="Times New Roman"/>
          <w:sz w:val="24"/>
          <w:szCs w:val="24"/>
          <w:lang w:val="ru-RU"/>
        </w:rPr>
        <w:t xml:space="preserve">арендатором/ иным лицом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общедомового имущества собственников: 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 xml:space="preserve">размещение вентиляционной системы на кровле/фасаде здания встроенно-пристроенного помещения в многоквартирном жилом доме по ул. Дудинская, 2Б, в размер </w:t>
      </w:r>
      <w:r>
        <w:rPr>
          <w:rFonts w:hint="default" w:cs="Times New Roman"/>
          <w:sz w:val="24"/>
          <w:szCs w:val="24"/>
          <w:u w:val="single"/>
          <w:lang w:val="ru-RU"/>
        </w:rPr>
        <w:t>250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 xml:space="preserve"> </w:t>
      </w:r>
      <w:r>
        <w:rPr>
          <w:rFonts w:hint="default" w:cs="Times New Roman"/>
          <w:sz w:val="24"/>
          <w:szCs w:val="24"/>
          <w:u w:val="single"/>
          <w:lang w:val="ru-RU"/>
        </w:rPr>
        <w:t xml:space="preserve">(двести пятьдесят) 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>руб. с 1 м.кв.</w:t>
      </w:r>
    </w:p>
    <w:p w14:paraId="403FA50D">
      <w:pPr>
        <w:keepNext w:val="0"/>
        <w:keepLines w:val="0"/>
        <w:widowControl/>
        <w:numPr>
          <w:ilvl w:val="0"/>
          <w:numId w:val="0"/>
        </w:numPr>
        <w:suppressLineNumbers w:val="0"/>
        <w:ind w:left="280" w:leftChars="0"/>
        <w:jc w:val="left"/>
        <w:rPr>
          <w:rFonts w:hint="default" w:ascii="Times New Roman" w:hAnsi="Times New Roman" w:cs="Times New Roman"/>
          <w:sz w:val="24"/>
          <w:szCs w:val="24"/>
          <w:u w:val="single"/>
        </w:rPr>
      </w:pPr>
    </w:p>
    <w:p w14:paraId="34ACBA19">
      <w:pPr>
        <w:keepNext w:val="0"/>
        <w:keepLines w:val="0"/>
        <w:widowControl/>
        <w:numPr>
          <w:ilvl w:val="0"/>
          <w:numId w:val="0"/>
        </w:numPr>
        <w:suppressLineNumbers w:val="0"/>
        <w:ind w:left="350" w:leftChars="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eastAsia="Exo2" w:cs="Times New Roman"/>
          <w:color w:val="000000"/>
          <w:kern w:val="0"/>
          <w:sz w:val="24"/>
          <w:szCs w:val="24"/>
          <w:lang w:val="ru-RU" w:eastAsia="zh-CN" w:bidi="ar"/>
        </w:rPr>
        <w:t>16.О принятии решения об у</w:t>
      </w:r>
      <w:r>
        <w:rPr>
          <w:rFonts w:hint="default" w:ascii="Times New Roman" w:hAnsi="Times New Roman" w:eastAsia="Exo2" w:cs="Times New Roman"/>
          <w:color w:val="000000"/>
          <w:kern w:val="0"/>
          <w:sz w:val="24"/>
          <w:szCs w:val="24"/>
          <w:lang w:val="en-US" w:eastAsia="zh-CN" w:bidi="ar"/>
        </w:rPr>
        <w:t>тверждени</w:t>
      </w:r>
      <w:r>
        <w:rPr>
          <w:rFonts w:hint="default" w:eastAsia="Exo2" w:cs="Times New Roman"/>
          <w:color w:val="000000"/>
          <w:kern w:val="0"/>
          <w:sz w:val="24"/>
          <w:szCs w:val="24"/>
          <w:lang w:val="ru-RU" w:eastAsia="zh-CN" w:bidi="ar"/>
        </w:rPr>
        <w:t xml:space="preserve">и </w:t>
      </w:r>
      <w:r>
        <w:rPr>
          <w:rFonts w:hint="default" w:ascii="Times New Roman" w:hAnsi="Times New Roman" w:eastAsia="Exo2" w:cs="Times New Roman"/>
          <w:color w:val="000000"/>
          <w:kern w:val="0"/>
          <w:sz w:val="24"/>
          <w:szCs w:val="24"/>
          <w:lang w:val="en-US" w:eastAsia="zh-CN" w:bidi="ar"/>
        </w:rPr>
        <w:t xml:space="preserve"> внесения платы за механизированную очистку дворовой территории и вывоз снега по фактическим затратам согласно актам выполненных работ.</w:t>
      </w:r>
    </w:p>
    <w:p w14:paraId="7C0521ED">
      <w:pPr>
        <w:keepNext w:val="0"/>
        <w:keepLines w:val="0"/>
        <w:widowControl/>
        <w:numPr>
          <w:ilvl w:val="0"/>
          <w:numId w:val="0"/>
        </w:numPr>
        <w:suppressLineNumbers w:val="0"/>
        <w:ind w:left="280" w:leftChars="0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344A6B93">
      <w:pPr>
        <w:keepNext w:val="0"/>
        <w:keepLines w:val="0"/>
        <w:widowControl/>
        <w:numPr>
          <w:ilvl w:val="0"/>
          <w:numId w:val="0"/>
        </w:numPr>
        <w:suppressLineNumbers w:val="0"/>
        <w:ind w:left="350" w:leftChars="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eastAsia="Exo2" w:cs="Times New Roman"/>
          <w:color w:val="000000"/>
          <w:kern w:val="0"/>
          <w:sz w:val="24"/>
          <w:szCs w:val="24"/>
          <w:lang w:val="ru-RU" w:eastAsia="zh-CN" w:bidi="ar"/>
        </w:rPr>
        <w:t>17.</w:t>
      </w:r>
      <w:r>
        <w:rPr>
          <w:rFonts w:hint="default" w:ascii="Times New Roman" w:hAnsi="Times New Roman" w:eastAsia="Exo2" w:cs="Times New Roman"/>
          <w:color w:val="000000"/>
          <w:kern w:val="0"/>
          <w:sz w:val="24"/>
          <w:szCs w:val="24"/>
          <w:lang w:val="en-US" w:eastAsia="zh-CN" w:bidi="ar"/>
        </w:rPr>
        <w:t>Об определении размера расходов граждан в МКД в составе платы за содержание жилого помещения на оплату холодной воды, горячей воды, электрической энергии, при использовании и содержании общего имущества в МКД, отведения сточных вод, в целях содержания общего имущества, исходя из</w:t>
      </w:r>
      <w:r>
        <w:rPr>
          <w:rFonts w:hint="default" w:ascii="Times New Roman" w:hAnsi="Times New Roman" w:eastAsia="Exo2" w:cs="Times New Roman"/>
          <w:color w:val="000000"/>
          <w:kern w:val="0"/>
          <w:sz w:val="24"/>
          <w:szCs w:val="24"/>
          <w:lang w:val="ru-RU" w:eastAsia="zh-CN" w:bidi="ar"/>
        </w:rPr>
        <w:t xml:space="preserve"> </w:t>
      </w:r>
      <w:r>
        <w:rPr>
          <w:rFonts w:hint="default" w:ascii="Times New Roman" w:hAnsi="Times New Roman" w:eastAsia="Exo2" w:cs="Times New Roman"/>
          <w:color w:val="000000"/>
          <w:kern w:val="0"/>
          <w:sz w:val="24"/>
          <w:szCs w:val="24"/>
          <w:lang w:val="en-US" w:eastAsia="zh-CN" w:bidi="ar"/>
        </w:rPr>
        <w:t xml:space="preserve">показаний коллективного </w:t>
      </w:r>
      <w:r>
        <w:rPr>
          <w:rFonts w:hint="default" w:ascii="Times New Roman" w:hAnsi="Times New Roman" w:eastAsia="Exo2" w:cs="Times New Roman"/>
          <w:color w:val="000000"/>
          <w:kern w:val="0"/>
          <w:sz w:val="24"/>
          <w:szCs w:val="24"/>
          <w:lang w:val="ru-RU" w:eastAsia="zh-CN" w:bidi="ar"/>
        </w:rPr>
        <w:t>(</w:t>
      </w:r>
      <w:r>
        <w:rPr>
          <w:rFonts w:hint="default" w:ascii="Times New Roman" w:hAnsi="Times New Roman" w:eastAsia="Exo2" w:cs="Times New Roman"/>
          <w:color w:val="000000"/>
          <w:kern w:val="0"/>
          <w:sz w:val="24"/>
          <w:szCs w:val="24"/>
          <w:lang w:val="en-US" w:eastAsia="zh-CN" w:bidi="ar"/>
        </w:rPr>
        <w:t>общедомового) прибора учёта.</w:t>
      </w:r>
    </w:p>
    <w:p w14:paraId="671D2B09">
      <w:pPr>
        <w:keepNext w:val="0"/>
        <w:keepLines w:val="0"/>
        <w:widowControl/>
        <w:numPr>
          <w:ilvl w:val="0"/>
          <w:numId w:val="0"/>
        </w:numPr>
        <w:suppressLineNumbers w:val="0"/>
        <w:ind w:left="280" w:leftChars="0"/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02EC1E70">
      <w:pPr>
        <w:keepNext w:val="0"/>
        <w:keepLines w:val="0"/>
        <w:widowControl/>
        <w:numPr>
          <w:ilvl w:val="0"/>
          <w:numId w:val="0"/>
        </w:numPr>
        <w:suppressLineNumbers w:val="0"/>
        <w:ind w:left="350" w:leftChars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Style w:val="30"/>
          <w:rFonts w:hint="default" w:cs="Times New Roman"/>
          <w:color w:val="000000"/>
          <w:sz w:val="24"/>
          <w:szCs w:val="24"/>
          <w:shd w:val="clear" w:color="auto" w:fill="FFFFFF"/>
          <w:lang w:val="ru-RU"/>
        </w:rPr>
        <w:t>18.О п</w:t>
      </w:r>
      <w:r>
        <w:rPr>
          <w:rStyle w:val="30"/>
          <w:rFonts w:hint="default" w:ascii="Times New Roman" w:hAnsi="Times New Roman" w:cs="Times New Roman"/>
          <w:color w:val="000000"/>
          <w:sz w:val="24"/>
          <w:szCs w:val="24"/>
          <w:shd w:val="clear" w:color="auto" w:fill="FFFFFF"/>
        </w:rPr>
        <w:t>риняти</w:t>
      </w:r>
      <w:r>
        <w:rPr>
          <w:rStyle w:val="30"/>
          <w:rFonts w:hint="default" w:cs="Times New Roman"/>
          <w:color w:val="000000"/>
          <w:sz w:val="24"/>
          <w:szCs w:val="24"/>
          <w:shd w:val="clear" w:color="auto" w:fill="FFFFFF"/>
          <w:lang w:val="ru-RU"/>
        </w:rPr>
        <w:t>и</w:t>
      </w:r>
      <w:r>
        <w:rPr>
          <w:rStyle w:val="30"/>
          <w:rFonts w:hint="default"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решения об отказе от ежемесячной разноски в почтовые абонентские ящики собственников </w:t>
      </w:r>
      <w:r>
        <w:rPr>
          <w:rStyle w:val="30"/>
          <w:rFonts w:hint="default"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платёжных</w:t>
      </w:r>
      <w:r>
        <w:rPr>
          <w:rStyle w:val="30"/>
          <w:rFonts w:hint="default"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документов на оплату услуг ЖКХ от ООО «УПРАВДОМ УЮТ» на бумажных носителях. Определить, что собственники по требованию в офисе УК могут получить такую квитанцию на бумажном носителе.</w:t>
      </w:r>
    </w:p>
    <w:p w14:paraId="2559107F">
      <w:pPr>
        <w:keepNext w:val="0"/>
        <w:keepLines w:val="0"/>
        <w:widowControl/>
        <w:numPr>
          <w:ilvl w:val="0"/>
          <w:numId w:val="0"/>
        </w:numPr>
        <w:suppressLineNumbers w:val="0"/>
        <w:ind w:left="280" w:leftChars="0"/>
        <w:jc w:val="both"/>
        <w:rPr>
          <w:rFonts w:hint="default" w:ascii="Times New Roman" w:hAnsi="Times New Roman" w:cs="Times New Roman"/>
          <w:sz w:val="24"/>
          <w:szCs w:val="24"/>
        </w:rPr>
      </w:pPr>
    </w:p>
    <w:p w14:paraId="255B0FEC">
      <w:pPr>
        <w:keepNext w:val="0"/>
        <w:keepLines w:val="0"/>
        <w:widowControl/>
        <w:numPr>
          <w:ilvl w:val="0"/>
          <w:numId w:val="0"/>
        </w:numPr>
        <w:suppressLineNumbers w:val="0"/>
        <w:ind w:left="350" w:leftChars="0"/>
        <w:jc w:val="left"/>
        <w:rPr>
          <w:rStyle w:val="30"/>
          <w:rFonts w:hint="default"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</w:pPr>
      <w:r>
        <w:rPr>
          <w:rStyle w:val="30"/>
          <w:rFonts w:hint="default" w:cs="Times New Roman"/>
          <w:sz w:val="24"/>
          <w:szCs w:val="24"/>
          <w:lang w:val="ru-RU"/>
        </w:rPr>
        <w:t>19.Об о</w:t>
      </w:r>
      <w:r>
        <w:rPr>
          <w:rStyle w:val="30"/>
          <w:rFonts w:hint="default" w:ascii="Times New Roman" w:hAnsi="Times New Roman" w:cs="Times New Roman"/>
          <w:sz w:val="24"/>
          <w:szCs w:val="24"/>
        </w:rPr>
        <w:t>предел</w:t>
      </w:r>
      <w:r>
        <w:rPr>
          <w:rStyle w:val="30"/>
          <w:rFonts w:hint="default" w:cs="Times New Roman"/>
          <w:sz w:val="24"/>
          <w:szCs w:val="24"/>
          <w:lang w:val="ru-RU"/>
        </w:rPr>
        <w:t xml:space="preserve">ении </w:t>
      </w:r>
      <w:r>
        <w:rPr>
          <w:rStyle w:val="30"/>
          <w:rFonts w:hint="default" w:ascii="Times New Roman" w:hAnsi="Times New Roman" w:cs="Times New Roman"/>
          <w:sz w:val="24"/>
          <w:szCs w:val="24"/>
        </w:rPr>
        <w:t xml:space="preserve"> мест</w:t>
      </w:r>
      <w:r>
        <w:rPr>
          <w:rStyle w:val="30"/>
          <w:rFonts w:hint="default" w:cs="Times New Roman"/>
          <w:sz w:val="24"/>
          <w:szCs w:val="24"/>
          <w:lang w:val="ru-RU"/>
        </w:rPr>
        <w:t>а</w:t>
      </w:r>
      <w:r>
        <w:rPr>
          <w:rStyle w:val="30"/>
          <w:rFonts w:hint="default" w:ascii="Times New Roman" w:hAnsi="Times New Roman" w:cs="Times New Roman"/>
          <w:sz w:val="24"/>
          <w:szCs w:val="24"/>
        </w:rPr>
        <w:t xml:space="preserve"> хранения  оригиналов  протокола, решений и других документов настоящего общего собрания</w:t>
      </w:r>
      <w:r>
        <w:rPr>
          <w:rStyle w:val="30"/>
          <w:rFonts w:hint="default" w:cs="Times New Roman"/>
          <w:sz w:val="24"/>
          <w:szCs w:val="24"/>
          <w:lang w:val="ru-RU"/>
        </w:rPr>
        <w:t xml:space="preserve">. Определить местом хранения оригиналов </w:t>
      </w:r>
      <w:r>
        <w:rPr>
          <w:rStyle w:val="30"/>
          <w:rFonts w:hint="default" w:ascii="Times New Roman" w:hAnsi="Times New Roman" w:cs="Times New Roman"/>
          <w:sz w:val="24"/>
          <w:szCs w:val="24"/>
        </w:rPr>
        <w:t>в Службе строительного надзора и жилищного контроля, копий документов в офисном помещении ООО «УПРАВДОМ УЮТ» (г. Красноярск, ул. Молокова, 37А, помещение 146)</w:t>
      </w:r>
      <w:r>
        <w:rPr>
          <w:rStyle w:val="30"/>
          <w:rFonts w:hint="default" w:cs="Times New Roman"/>
          <w:sz w:val="24"/>
          <w:szCs w:val="24"/>
          <w:lang w:val="ru-RU"/>
        </w:rPr>
        <w:t>.</w:t>
      </w:r>
    </w:p>
    <w:p w14:paraId="5E293D9E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rPr>
          <w:rStyle w:val="30"/>
          <w:rFonts w:hint="default"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</w:pPr>
    </w:p>
    <w:p w14:paraId="1FAB5343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rPr>
          <w:rStyle w:val="30"/>
          <w:rFonts w:hint="default"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</w:pPr>
    </w:p>
    <w:p w14:paraId="0E2B1E80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rPr>
          <w:rStyle w:val="30"/>
          <w:rFonts w:hint="default"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</w:pPr>
    </w:p>
    <w:p w14:paraId="4225B259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rPr>
          <w:rStyle w:val="30"/>
          <w:rFonts w:hint="default"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</w:pPr>
      <w:r>
        <w:rPr>
          <w:rStyle w:val="30"/>
          <w:rFonts w:hint="default"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Администратор общего собрания: </w:t>
      </w:r>
    </w:p>
    <w:p w14:paraId="70295E1D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rPr>
          <w:rStyle w:val="30"/>
          <w:rFonts w:hint="default" w:cs="Times New Roman"/>
          <w:color w:val="000000"/>
          <w:sz w:val="24"/>
          <w:szCs w:val="24"/>
          <w:shd w:val="clear" w:color="auto" w:fill="FFFFFF"/>
          <w:lang w:val="ru-RU"/>
        </w:rPr>
      </w:pPr>
      <w:r>
        <w:rPr>
          <w:rStyle w:val="30"/>
          <w:rFonts w:hint="default"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Юр. лицо Общество с ограниченной ответственностью</w:t>
      </w:r>
      <w:r>
        <w:rPr>
          <w:rStyle w:val="30"/>
          <w:rFonts w:hint="default" w:cs="Times New Roman"/>
          <w:color w:val="000000"/>
          <w:sz w:val="24"/>
          <w:szCs w:val="24"/>
          <w:shd w:val="clear" w:color="auto" w:fill="FFFFFF"/>
          <w:lang w:val="ru-RU"/>
        </w:rPr>
        <w:t xml:space="preserve"> </w:t>
      </w:r>
      <w:r>
        <w:rPr>
          <w:rStyle w:val="30"/>
          <w:rFonts w:hint="default"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«УПРАВДОМ УЮТ»</w:t>
      </w:r>
      <w:r>
        <w:rPr>
          <w:rStyle w:val="30"/>
          <w:rFonts w:hint="default" w:cs="Times New Roman"/>
          <w:color w:val="000000"/>
          <w:sz w:val="24"/>
          <w:szCs w:val="24"/>
          <w:shd w:val="clear" w:color="auto" w:fill="FFFFFF"/>
          <w:lang w:val="ru-RU"/>
        </w:rPr>
        <w:t xml:space="preserve"> </w:t>
      </w:r>
    </w:p>
    <w:p w14:paraId="3FC9FBD0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rPr>
          <w:rStyle w:val="30"/>
          <w:rFonts w:hint="default"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</w:pPr>
      <w:r>
        <w:rPr>
          <w:rStyle w:val="30"/>
          <w:rFonts w:hint="default"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ИНН/ОГРН 2465297358/1132468044048</w:t>
      </w:r>
    </w:p>
    <w:p w14:paraId="53AA2D82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rPr>
          <w:rStyle w:val="30"/>
          <w:rFonts w:hint="default"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</w:pPr>
      <w:r>
        <w:rPr>
          <w:rStyle w:val="30"/>
          <w:rFonts w:hint="default"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Место нахождения: г. Красноярск, ул. Молокова, 37А, пом. 146</w:t>
      </w:r>
    </w:p>
    <w:p w14:paraId="2409574F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rPr>
          <w:rStyle w:val="30"/>
          <w:rFonts w:hint="default"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  <w14:textFill>
            <w14:solidFill>
              <w14:schemeClr w14:val="tx1"/>
            </w14:solidFill>
          </w14:textFill>
        </w:rPr>
      </w:pPr>
      <w:r>
        <w:rPr>
          <w:rStyle w:val="30"/>
          <w:rFonts w:hint="default"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Почтов</w:t>
      </w:r>
      <w:r>
        <w:rPr>
          <w:rStyle w:val="30"/>
          <w:rFonts w:hint="default"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  <w14:textFill>
            <w14:solidFill>
              <w14:schemeClr w14:val="tx1"/>
            </w14:solidFill>
          </w14:textFill>
        </w:rPr>
        <w:t>ый адрес: г. Красноярск, ул. Молокова, 37А, пом. 146, индекс 660135</w:t>
      </w:r>
    </w:p>
    <w:p w14:paraId="6AEC7212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rPr>
          <w:rStyle w:val="30"/>
          <w:rFonts w:hint="default"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  <w14:textFill>
            <w14:solidFill>
              <w14:schemeClr w14:val="tx1"/>
            </w14:solidFill>
          </w14:textFill>
        </w:rPr>
      </w:pPr>
      <w:r>
        <w:rPr>
          <w:rStyle w:val="30"/>
          <w:rFonts w:hint="default"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  <w14:textFill>
            <w14:solidFill>
              <w14:schemeClr w14:val="tx1"/>
            </w14:solidFill>
          </w14:textFill>
        </w:rPr>
        <w:t xml:space="preserve">Адрес электронной почты: </w:t>
      </w:r>
      <w:r>
        <w:rPr>
          <w:rStyle w:val="30"/>
          <w:rFonts w:hint="default"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  <w14:textFill>
            <w14:solidFill>
              <w14:schemeClr w14:val="tx1"/>
            </w14:solidFill>
          </w14:textFill>
        </w:rPr>
        <w:fldChar w:fldCharType="begin"/>
      </w:r>
      <w:r>
        <w:rPr>
          <w:rStyle w:val="30"/>
          <w:rFonts w:hint="default"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  <w14:textFill>
            <w14:solidFill>
              <w14:schemeClr w14:val="tx1"/>
            </w14:solidFill>
          </w14:textFill>
        </w:rPr>
        <w:instrText xml:space="preserve"> HYPERLINK "mailto:upravdomuyt85@mail.ru" </w:instrText>
      </w:r>
      <w:r>
        <w:rPr>
          <w:rStyle w:val="30"/>
          <w:rFonts w:hint="default"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12"/>
          <w:rFonts w:hint="default"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  <w14:textFill>
            <w14:solidFill>
              <w14:schemeClr w14:val="tx1"/>
            </w14:solidFill>
          </w14:textFill>
        </w:rPr>
        <w:t>upravdomuyt85@mail.ru</w:t>
      </w:r>
      <w:r>
        <w:rPr>
          <w:rStyle w:val="30"/>
          <w:rFonts w:hint="default"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  <w14:textFill>
            <w14:solidFill>
              <w14:schemeClr w14:val="tx1"/>
            </w14:solidFill>
          </w14:textFill>
        </w:rPr>
        <w:fldChar w:fldCharType="end"/>
      </w:r>
    </w:p>
    <w:p w14:paraId="6028D9DD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rPr>
          <w:rStyle w:val="30"/>
          <w:rFonts w:hint="default"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  <w14:textFill>
            <w14:solidFill>
              <w14:schemeClr w14:val="tx1"/>
            </w14:solidFill>
          </w14:textFill>
        </w:rPr>
      </w:pPr>
      <w:r>
        <w:rPr>
          <w:rStyle w:val="30"/>
          <w:rFonts w:hint="default"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  <w14:textFill>
            <w14:solidFill>
              <w14:schemeClr w14:val="tx1"/>
            </w14:solidFill>
          </w14:textFill>
        </w:rPr>
        <w:t>Контактный телефон: 206-77-85, 202-66-50</w:t>
      </w:r>
    </w:p>
    <w:p w14:paraId="04AC652D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rPr>
          <w:rStyle w:val="12"/>
          <w:rFonts w:hint="default" w:ascii="Times New Roman" w:hAnsi="Times New Roman" w:cs="Times New Roman"/>
          <w:color w:val="000000" w:themeColor="text1"/>
          <w:sz w:val="24"/>
          <w:szCs w:val="24"/>
          <w:u w:val="none"/>
          <w:lang w:val="ru-RU"/>
          <w14:textFill>
            <w14:solidFill>
              <w14:schemeClr w14:val="tx1"/>
            </w14:solidFill>
          </w14:textFill>
        </w:rPr>
      </w:pPr>
      <w:r>
        <w:rPr>
          <w:rStyle w:val="30"/>
          <w:rFonts w:hint="default"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  <w14:textFill>
            <w14:solidFill>
              <w14:schemeClr w14:val="tx1"/>
            </w14:solidFill>
          </w14:textFill>
        </w:rPr>
        <w:t xml:space="preserve">Официальный сайт: </w:t>
      </w:r>
      <w:r>
        <w:rPr>
          <w:rStyle w:val="12"/>
          <w:rFonts w:hint="default" w:ascii="Times New Roman" w:hAnsi="Times New Roman"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fldChar w:fldCharType="begin"/>
      </w:r>
      <w:r>
        <w:rPr>
          <w:rStyle w:val="12"/>
          <w:rFonts w:hint="default" w:ascii="Times New Roman" w:hAnsi="Times New Roman"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instrText xml:space="preserve"> HYPERLINK "https://управдом-уют.рф" </w:instrText>
      </w:r>
      <w:r>
        <w:rPr>
          <w:rStyle w:val="12"/>
          <w:rFonts w:hint="default" w:ascii="Times New Roman" w:hAnsi="Times New Roman"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12"/>
          <w:rFonts w:hint="default" w:ascii="Times New Roman" w:hAnsi="Times New Roman"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t>https://управдом-уют.рф</w:t>
      </w:r>
      <w:r>
        <w:rPr>
          <w:rStyle w:val="12"/>
          <w:rFonts w:hint="default" w:ascii="Times New Roman" w:hAnsi="Times New Roman"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fldChar w:fldCharType="end"/>
      </w:r>
    </w:p>
    <w:p w14:paraId="5710992F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rPr>
          <w:rStyle w:val="12"/>
          <w:rFonts w:hint="default" w:ascii="Times New Roman" w:hAnsi="Times New Roman" w:cs="Times New Roman"/>
          <w:b w:val="0"/>
          <w:bCs w:val="0"/>
          <w:color w:val="000000" w:themeColor="text1"/>
          <w:sz w:val="24"/>
          <w:szCs w:val="24"/>
          <w:u w:val="none"/>
          <w:lang w:val="ru-RU"/>
          <w14:textFill>
            <w14:solidFill>
              <w14:schemeClr w14:val="tx1"/>
            </w14:solidFill>
          </w14:textFill>
        </w:rPr>
      </w:pPr>
      <w:r>
        <w:rPr>
          <w:rStyle w:val="12"/>
          <w:rFonts w:hint="default" w:ascii="Times New Roman" w:hAnsi="Times New Roman" w:cs="Times New Roman"/>
          <w:b w:val="0"/>
          <w:bCs w:val="0"/>
          <w:color w:val="000000" w:themeColor="text1"/>
          <w:sz w:val="24"/>
          <w:szCs w:val="24"/>
          <w:u w:val="none"/>
          <w:lang w:val="ru-RU"/>
          <w14:textFill>
            <w14:solidFill>
              <w14:schemeClr w14:val="tx1"/>
            </w14:solidFill>
          </w14:textFill>
        </w:rPr>
        <w:t>Место и фактический адрес администратора общего собрания: г.</w:t>
      </w:r>
      <w:r>
        <w:rPr>
          <w:rStyle w:val="12"/>
          <w:rFonts w:hint="default" w:cs="Times New Roman"/>
          <w:b w:val="0"/>
          <w:bCs w:val="0"/>
          <w:color w:val="000000" w:themeColor="text1"/>
          <w:sz w:val="24"/>
          <w:szCs w:val="24"/>
          <w:u w:val="none"/>
          <w:lang w:val="ru-RU"/>
          <w14:textFill>
            <w14:solidFill>
              <w14:schemeClr w14:val="tx1"/>
            </w14:solidFill>
          </w14:textFill>
        </w:rPr>
        <w:t xml:space="preserve"> </w:t>
      </w:r>
      <w:r>
        <w:rPr>
          <w:rStyle w:val="12"/>
          <w:rFonts w:hint="default" w:ascii="Times New Roman" w:hAnsi="Times New Roman" w:cs="Times New Roman"/>
          <w:b w:val="0"/>
          <w:bCs w:val="0"/>
          <w:color w:val="000000" w:themeColor="text1"/>
          <w:sz w:val="24"/>
          <w:szCs w:val="24"/>
          <w:u w:val="none"/>
          <w:lang w:val="ru-RU"/>
          <w14:textFill>
            <w14:solidFill>
              <w14:schemeClr w14:val="tx1"/>
            </w14:solidFill>
          </w14:textFill>
        </w:rPr>
        <w:t>Красноярск, ул. Ключевская, 85, офис УК «УПРАВДОМ УЮТ» пом. 273</w:t>
      </w:r>
    </w:p>
    <w:p w14:paraId="69DB4D8A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rPr>
          <w:rStyle w:val="30"/>
          <w:rFonts w:hint="default"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  <w14:textFill>
            <w14:solidFill>
              <w14:schemeClr w14:val="tx1"/>
            </w14:solidFill>
          </w14:textFill>
        </w:rPr>
      </w:pPr>
      <w:r>
        <w:rPr>
          <w:rStyle w:val="12"/>
          <w:rFonts w:hint="default" w:ascii="Times New Roman" w:hAnsi="Times New Roman" w:cs="Times New Roman"/>
          <w:b w:val="0"/>
          <w:bCs w:val="0"/>
          <w:color w:val="000000" w:themeColor="text1"/>
          <w:sz w:val="24"/>
          <w:szCs w:val="24"/>
          <w:u w:val="none"/>
          <w:lang w:val="ru-RU"/>
          <w14:textFill>
            <w14:solidFill>
              <w14:schemeClr w14:val="tx1"/>
            </w14:solidFill>
          </w14:textFill>
        </w:rPr>
        <w:t xml:space="preserve">Инициатор общего собрания: ООО «УПРАВДОМ УЮТ» </w:t>
      </w:r>
      <w:r>
        <w:rPr>
          <w:rStyle w:val="30"/>
          <w:rFonts w:hint="default"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  <w14:textFill>
            <w14:solidFill>
              <w14:schemeClr w14:val="tx1"/>
            </w14:solidFill>
          </w14:textFill>
        </w:rPr>
        <w:t>ИНН/ОГРН 2465297358/1132468044048</w:t>
      </w:r>
    </w:p>
    <w:p w14:paraId="36476689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Проголосовать собственник может одним из способов:</w:t>
      </w:r>
    </w:p>
    <w:p w14:paraId="7EDDAB51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* в ГИС ЖКХ (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https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://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dom.gosuslugi.ru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/) в личном кабинете гражданина через раздел «Голосование по дому»;</w:t>
      </w:r>
    </w:p>
    <w:p w14:paraId="4EF9802B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* Через мобильное приложение Госуслуги. Дом;</w:t>
      </w:r>
    </w:p>
    <w:p w14:paraId="6B00F924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* заполнить и передать в место сбора бюллетеней для голосования. </w:t>
      </w:r>
    </w:p>
    <w:p w14:paraId="16842993">
      <w:pPr>
        <w:numPr>
          <w:ilvl w:val="0"/>
          <w:numId w:val="0"/>
        </w:numPr>
        <w:jc w:val="both"/>
        <w:rPr>
          <w:rFonts w:hint="default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Место (адрес) сбора бюллетеней собственников: г. Красноярска, ул. Дудинская 2В, пом. 125 офис УК «УПРАВДОМ УЮТ»</w:t>
      </w:r>
      <w:r>
        <w:rPr>
          <w:rFonts w:hint="default" w:cs="Times New Roman"/>
          <w:sz w:val="24"/>
          <w:szCs w:val="24"/>
          <w:lang w:val="ru-RU"/>
        </w:rPr>
        <w:t>,  абонентский почтовый ящик собственника кв. №  99</w:t>
      </w:r>
    </w:p>
    <w:p w14:paraId="6F58FA57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cs="Times New Roman"/>
          <w:sz w:val="24"/>
          <w:szCs w:val="24"/>
          <w:lang w:val="ru-RU"/>
        </w:rPr>
        <w:t>Павленковой Юлии Сергеевны .</w:t>
      </w:r>
    </w:p>
    <w:p w14:paraId="552CF03A">
      <w:pPr>
        <w:numPr>
          <w:ilvl w:val="0"/>
          <w:numId w:val="0"/>
        </w:numPr>
        <w:jc w:val="both"/>
        <w:rPr>
          <w:rFonts w:hint="default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Окончание приёма </w:t>
      </w:r>
      <w:r>
        <w:rPr>
          <w:rFonts w:hint="default" w:cs="Times New Roman"/>
          <w:sz w:val="24"/>
          <w:szCs w:val="24"/>
          <w:lang w:val="ru-RU"/>
        </w:rPr>
        <w:t xml:space="preserve">бумажных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бюллетеней собственник</w:t>
      </w:r>
      <w:r>
        <w:rPr>
          <w:rFonts w:hint="default" w:cs="Times New Roman"/>
          <w:sz w:val="24"/>
          <w:szCs w:val="24"/>
          <w:lang w:val="ru-RU"/>
        </w:rPr>
        <w:t>а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: «</w:t>
      </w:r>
      <w:r>
        <w:rPr>
          <w:rFonts w:hint="default" w:cs="Times New Roman"/>
          <w:sz w:val="24"/>
          <w:szCs w:val="24"/>
          <w:lang w:val="ru-RU"/>
        </w:rPr>
        <w:t>21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»</w:t>
      </w:r>
      <w:r>
        <w:rPr>
          <w:rFonts w:hint="default" w:cs="Times New Roman"/>
          <w:sz w:val="24"/>
          <w:szCs w:val="24"/>
          <w:lang w:val="ru-RU"/>
        </w:rPr>
        <w:t xml:space="preserve"> ноября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2025 г до</w:t>
      </w:r>
      <w:r>
        <w:rPr>
          <w:rFonts w:hint="default" w:cs="Times New Roman"/>
          <w:sz w:val="24"/>
          <w:szCs w:val="24"/>
          <w:lang w:val="ru-RU"/>
        </w:rPr>
        <w:t xml:space="preserve"> 15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час.</w:t>
      </w:r>
      <w:r>
        <w:rPr>
          <w:rFonts w:hint="default" w:cs="Times New Roman"/>
          <w:sz w:val="24"/>
          <w:szCs w:val="24"/>
          <w:lang w:val="ru-RU"/>
        </w:rPr>
        <w:t xml:space="preserve">00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мин</w:t>
      </w:r>
      <w:r>
        <w:rPr>
          <w:rFonts w:hint="default" w:cs="Times New Roman"/>
          <w:sz w:val="24"/>
          <w:szCs w:val="24"/>
          <w:lang w:val="en-US"/>
        </w:rPr>
        <w:t>.</w:t>
      </w:r>
      <w:r>
        <w:rPr>
          <w:rFonts w:hint="default" w:cs="Times New Roman"/>
          <w:sz w:val="24"/>
          <w:szCs w:val="24"/>
          <w:lang w:val="ru-RU"/>
        </w:rPr>
        <w:t xml:space="preserve"> </w:t>
      </w:r>
    </w:p>
    <w:p w14:paraId="2F057299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cs="Times New Roman"/>
          <w:sz w:val="24"/>
          <w:szCs w:val="24"/>
          <w:lang w:val="ru-RU"/>
        </w:rPr>
        <w:t>(11 час. 00 мин. по МСК времени).</w:t>
      </w:r>
    </w:p>
    <w:p w14:paraId="727E6560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Бюллетень для голосования можно получить по адресу: г. Красноярск, ул.</w:t>
      </w:r>
      <w:r>
        <w:rPr>
          <w:rFonts w:hint="default" w:cs="Times New Roman"/>
          <w:sz w:val="24"/>
          <w:szCs w:val="24"/>
          <w:lang w:val="ru-RU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Дудинская,</w:t>
      </w:r>
    </w:p>
    <w:p w14:paraId="6E3FB4DE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2 В, пом.</w:t>
      </w:r>
      <w:r>
        <w:rPr>
          <w:rFonts w:hint="default" w:cs="Times New Roman"/>
          <w:sz w:val="24"/>
          <w:szCs w:val="24"/>
          <w:lang w:val="ru-RU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125 офис УК «УПРАВДОМ УЮТ» с «</w:t>
      </w:r>
      <w:r>
        <w:rPr>
          <w:rFonts w:hint="default" w:cs="Times New Roman"/>
          <w:sz w:val="24"/>
          <w:szCs w:val="24"/>
          <w:lang w:val="ru-RU"/>
        </w:rPr>
        <w:t>24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»</w:t>
      </w:r>
      <w:r>
        <w:rPr>
          <w:rFonts w:hint="default" w:cs="Times New Roman"/>
          <w:sz w:val="24"/>
          <w:szCs w:val="24"/>
          <w:lang w:val="ru-RU"/>
        </w:rPr>
        <w:t xml:space="preserve"> октября </w:t>
      </w:r>
      <w:bookmarkStart w:id="0" w:name="_GoBack"/>
      <w:bookmarkEnd w:id="0"/>
      <w:r>
        <w:rPr>
          <w:rFonts w:hint="default" w:cs="Times New Roman"/>
          <w:sz w:val="24"/>
          <w:szCs w:val="24"/>
          <w:lang w:val="ru-RU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2025 г по </w:t>
      </w:r>
    </w:p>
    <w:p w14:paraId="03759CF7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«</w:t>
      </w:r>
      <w:r>
        <w:rPr>
          <w:rFonts w:hint="default" w:cs="Times New Roman"/>
          <w:sz w:val="24"/>
          <w:szCs w:val="24"/>
          <w:lang w:val="ru-RU"/>
        </w:rPr>
        <w:t>21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»</w:t>
      </w:r>
      <w:r>
        <w:rPr>
          <w:rFonts w:hint="default" w:cs="Times New Roman"/>
          <w:sz w:val="24"/>
          <w:szCs w:val="24"/>
          <w:lang w:val="ru-RU"/>
        </w:rPr>
        <w:t xml:space="preserve"> ноября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2025г (кроме выходных и праздничных дней) с 9 час. 00 мин. до 1</w:t>
      </w:r>
      <w:r>
        <w:rPr>
          <w:rFonts w:hint="default" w:cs="Times New Roman"/>
          <w:sz w:val="24"/>
          <w:szCs w:val="24"/>
          <w:lang w:val="ru-RU"/>
        </w:rPr>
        <w:t xml:space="preserve">7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час.00 мин., перерыв с 13 час. 00 мин. до 14 час. 00 мин. </w:t>
      </w:r>
    </w:p>
    <w:p w14:paraId="66B55CFE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Для голосования в бюллетени необходимо обязательно иметь при себе:</w:t>
      </w:r>
    </w:p>
    <w:p w14:paraId="7CCE3EA2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*СНИЛС собственника помещения для указания в бюллетене С ЦЕЛЬЮ ИСКЛЮЧЕНИЯ ФАЛЬСИФИКАЦИИ ГОЛОСА, т.к при необходимости собственник сможет проверить в ГИС ЖКХ корректность внесённого администратором общего собрания собственников (АОСС) решения. АОСС  обязан принимать решения собственников с указанием в них СНИЛС в соответствии с требованием ч. 10  ст. 47.1 ЖК РФ.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br w:type="textWrapping"/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*Документ, подтверждающий право собственности на помещение (например, можно посмотреть в выписке из ЕГРН). </w:t>
      </w:r>
    </w:p>
    <w:p w14:paraId="41806E3C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*Представителям собственников помещений - вышеуказанные данные, а также наименование, номер и дату  документа, подтверждающий полномочия представителя собственника помещений участвовать в общем собрании и голосовать на нем (оригинал и копию доверенности) и приложить копию данного документа. Для родителей ребёнка-собственника достаточно данных свидетельства о рождении ребёнка и его копии. </w:t>
      </w:r>
    </w:p>
    <w:p w14:paraId="224F793D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С информацией и материалами можно ознакомиться по адресу:</w:t>
      </w:r>
    </w:p>
    <w:p w14:paraId="6E0B3DD7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*в личном кабинете гражданина ГИС ЖКХ (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https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://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dom.gosuslugi.ru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/) в разделе «Голосование по дому» во вкладке «Сообщение о проведении общего собрания»;</w:t>
      </w:r>
    </w:p>
    <w:p w14:paraId="6BFBDC2F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*в мобильном приложении Госуслуги. Дом.</w:t>
      </w:r>
    </w:p>
    <w:p w14:paraId="05486C59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cs="Times New Roman"/>
          <w:sz w:val="24"/>
          <w:szCs w:val="24"/>
          <w:lang w:val="ru-RU"/>
        </w:rPr>
        <w:t>*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по адресу: г. Красноярск, ул.Дудинская,</w:t>
      </w:r>
      <w:r>
        <w:rPr>
          <w:rFonts w:hint="default" w:cs="Times New Roman"/>
          <w:sz w:val="24"/>
          <w:szCs w:val="24"/>
          <w:lang w:val="ru-RU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2 В, пом.125 офис УК «УПРАВДОМ УЮТ»</w:t>
      </w:r>
    </w:p>
    <w:p w14:paraId="6E632B54">
      <w:pPr>
        <w:numPr>
          <w:ilvl w:val="0"/>
          <w:numId w:val="0"/>
        </w:numPr>
        <w:jc w:val="both"/>
        <w:rPr>
          <w:rStyle w:val="12"/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cs="Times New Roman"/>
          <w:sz w:val="24"/>
          <w:szCs w:val="24"/>
          <w:lang w:val="ru-RU"/>
        </w:rPr>
        <w:t>* на о</w:t>
      </w:r>
      <w:r>
        <w:rPr>
          <w:rStyle w:val="30"/>
          <w:rFonts w:hint="default"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фициальн</w:t>
      </w:r>
      <w:r>
        <w:rPr>
          <w:rStyle w:val="30"/>
          <w:rFonts w:hint="default" w:cs="Times New Roman"/>
          <w:color w:val="000000"/>
          <w:sz w:val="24"/>
          <w:szCs w:val="24"/>
          <w:shd w:val="clear" w:color="auto" w:fill="FFFFFF"/>
          <w:lang w:val="ru-RU"/>
        </w:rPr>
        <w:t xml:space="preserve">ом </w:t>
      </w:r>
      <w:r>
        <w:rPr>
          <w:rStyle w:val="30"/>
          <w:rFonts w:hint="default"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сайт</w:t>
      </w:r>
      <w:r>
        <w:rPr>
          <w:rStyle w:val="30"/>
          <w:rFonts w:hint="default" w:cs="Times New Roman"/>
          <w:color w:val="000000"/>
          <w:sz w:val="24"/>
          <w:szCs w:val="24"/>
          <w:shd w:val="clear" w:color="auto" w:fill="FFFFFF"/>
          <w:lang w:val="ru-RU"/>
        </w:rPr>
        <w:t>е</w:t>
      </w:r>
      <w:r>
        <w:rPr>
          <w:rStyle w:val="30"/>
          <w:rFonts w:hint="default"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: </w:t>
      </w:r>
      <w:r>
        <w:rPr>
          <w:rStyle w:val="12"/>
          <w:rFonts w:hint="default" w:ascii="Times New Roman" w:hAnsi="Times New Roman" w:cs="Times New Roman"/>
          <w:sz w:val="24"/>
          <w:szCs w:val="24"/>
          <w:lang w:val="ru-RU"/>
        </w:rPr>
        <w:fldChar w:fldCharType="begin"/>
      </w:r>
      <w:r>
        <w:rPr>
          <w:rStyle w:val="12"/>
          <w:rFonts w:hint="default" w:ascii="Times New Roman" w:hAnsi="Times New Roman" w:cs="Times New Roman"/>
          <w:sz w:val="24"/>
          <w:szCs w:val="24"/>
          <w:lang w:val="ru-RU"/>
        </w:rPr>
        <w:instrText xml:space="preserve"> HYPERLINK "https://управдом-уют.рф" </w:instrText>
      </w:r>
      <w:r>
        <w:rPr>
          <w:rStyle w:val="12"/>
          <w:rFonts w:hint="default" w:ascii="Times New Roman" w:hAnsi="Times New Roman" w:cs="Times New Roman"/>
          <w:sz w:val="24"/>
          <w:szCs w:val="24"/>
          <w:lang w:val="ru-RU"/>
        </w:rPr>
        <w:fldChar w:fldCharType="separate"/>
      </w:r>
      <w:r>
        <w:rPr>
          <w:rStyle w:val="12"/>
          <w:rFonts w:hint="default" w:ascii="Times New Roman" w:hAnsi="Times New Roman" w:cs="Times New Roman"/>
          <w:sz w:val="24"/>
          <w:szCs w:val="24"/>
          <w:lang w:val="ru-RU"/>
        </w:rPr>
        <w:t>https://управдом-уют.рф</w:t>
      </w:r>
      <w:r>
        <w:rPr>
          <w:rStyle w:val="12"/>
          <w:rFonts w:hint="default" w:ascii="Times New Roman" w:hAnsi="Times New Roman" w:cs="Times New Roman"/>
          <w:sz w:val="24"/>
          <w:szCs w:val="24"/>
          <w:lang w:val="ru-RU"/>
        </w:rPr>
        <w:fldChar w:fldCharType="end"/>
      </w:r>
    </w:p>
    <w:p w14:paraId="10DD7371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both"/>
        <w:rPr>
          <w:rStyle w:val="12"/>
          <w:rFonts w:hint="default" w:ascii="Times New Roman" w:hAnsi="Times New Roman" w:cs="Times New Roman"/>
          <w:sz w:val="24"/>
          <w:szCs w:val="24"/>
          <w:lang w:val="ru-RU"/>
        </w:rPr>
      </w:pPr>
    </w:p>
    <w:p w14:paraId="3DCA30CB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«</w:t>
      </w:r>
      <w:r>
        <w:rPr>
          <w:rFonts w:hint="default" w:cs="Times New Roman"/>
          <w:sz w:val="24"/>
          <w:szCs w:val="24"/>
          <w:lang w:val="ru-RU"/>
        </w:rPr>
        <w:t>16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»</w:t>
      </w:r>
      <w:r>
        <w:rPr>
          <w:rFonts w:hint="default" w:cs="Times New Roman"/>
          <w:sz w:val="24"/>
          <w:szCs w:val="24"/>
          <w:lang w:val="ru-RU"/>
        </w:rPr>
        <w:t xml:space="preserve"> октября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2025 г                                Подпись/________________________</w:t>
      </w:r>
    </w:p>
    <w:p w14:paraId="7921A433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</w:p>
    <w:sectPr>
      <w:footerReference r:id="rId6" w:type="first"/>
      <w:headerReference r:id="rId3" w:type="default"/>
      <w:footerReference r:id="rId5" w:type="default"/>
      <w:headerReference r:id="rId4" w:type="even"/>
      <w:pgSz w:w="11906" w:h="16838"/>
      <w:pgMar w:top="720" w:right="720" w:bottom="720" w:left="720" w:header="720" w:footer="720" w:gutter="0"/>
      <w:cols w:space="720" w:num="1"/>
      <w:titlePg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Andale Sans UI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Exo2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2639F1">
    <w:pPr>
      <w:pStyle w:val="17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Надпись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09C90705">
                          <w:pPr>
                            <w:pStyle w:val="1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Надпись 1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M6pebnPAAAA&#10;BQEAAA8AAAAAAAAAAQAgAAAAIgAAAGRycy9kb3ducmV2LnhtbFBLAQIUABQAAAAIAIdO4kAq0gki&#10;7QEAAMwDAAAOAAAAAAAAAAEAIAAAAB4BAABkcnMvZTJvRG9jLnhtbFBLBQYAAAAABgAGAFkBAAB9&#10;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9C90705">
                    <w:pPr>
                      <w:pStyle w:val="1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183C31">
    <w:pPr>
      <w:pStyle w:val="17"/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Надпись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4E4D4162">
                          <w:pPr>
                            <w:pStyle w:val="1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Надпись 2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OqXm5zwAA&#10;AAUBAAAPAAAAAAAAAAEAIAAAACIAAABkcnMvZG93bnJldi54bWxQSwECFAAUAAAACACHTuJAJas5&#10;he4BAADMAwAADgAAAAAAAAABACAAAAAeAQAAZHJzL2Uyb0RvYy54bWxQSwUGAAAAAAYABgBZAQAA&#10;f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E4D4162">
                    <w:pPr>
                      <w:pStyle w:val="1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5AAEF8">
    <w:pPr>
      <w:pStyle w:val="16"/>
      <w:framePr w:wrap="around" w:vAnchor="text" w:hAnchor="margin" w:xAlign="center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separate"/>
    </w:r>
    <w:r>
      <w:rPr>
        <w:rStyle w:val="13"/>
      </w:rPr>
      <w:t>2</w:t>
    </w:r>
    <w:r>
      <w:rPr>
        <w:rStyle w:val="13"/>
      </w:rPr>
      <w:fldChar w:fldCharType="end"/>
    </w:r>
  </w:p>
  <w:p w14:paraId="4E1FFD83">
    <w:pPr>
      <w:pStyle w:val="1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6945B8">
    <w:pPr>
      <w:pStyle w:val="16"/>
      <w:framePr w:wrap="around" w:vAnchor="text" w:hAnchor="margin" w:xAlign="center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end"/>
    </w:r>
  </w:p>
  <w:p w14:paraId="250007A0">
    <w:pPr>
      <w:pStyle w:val="1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462E0D"/>
    <w:multiLevelType w:val="singleLevel"/>
    <w:tmpl w:val="C2462E0D"/>
    <w:lvl w:ilvl="0" w:tentative="0">
      <w:start w:val="11"/>
      <w:numFmt w:val="decimal"/>
      <w:suff w:val="space"/>
      <w:lvlText w:val="%1."/>
      <w:lvlJc w:val="left"/>
    </w:lvl>
  </w:abstractNum>
  <w:abstractNum w:abstractNumId="1">
    <w:nsid w:val="C5241A27"/>
    <w:multiLevelType w:val="singleLevel"/>
    <w:tmpl w:val="C5241A27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05CB7AAE"/>
    <w:multiLevelType w:val="multilevel"/>
    <w:tmpl w:val="05CB7AAE"/>
    <w:lvl w:ilvl="0" w:tentative="0">
      <w:start w:val="1"/>
      <w:numFmt w:val="decimal"/>
      <w:pStyle w:val="2"/>
      <w:suff w:val="space"/>
      <w:lvlText w:val="%1."/>
      <w:lvlJc w:val="left"/>
      <w:pPr>
        <w:ind w:left="851" w:firstLine="0"/>
      </w:pPr>
      <w:rPr>
        <w:rFonts w:hint="default" w:ascii="Times New Roman" w:hAnsi="Times New Roman" w:eastAsia="Times New Roman" w:cs="Times New Roman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851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1985" w:firstLine="0"/>
      </w:pPr>
      <w:rPr>
        <w:rFonts w:hint="default"/>
        <w:b/>
      </w:rPr>
    </w:lvl>
    <w:lvl w:ilvl="3" w:tentative="0">
      <w:start w:val="1"/>
      <w:numFmt w:val="decimal"/>
      <w:pStyle w:val="5"/>
      <w:suff w:val="space"/>
      <w:lvlText w:val="%1.%2.%3.%4"/>
      <w:lvlJc w:val="left"/>
      <w:pPr>
        <w:ind w:left="6380" w:firstLine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  <w:i w:val="0"/>
      </w:rPr>
    </w:lvl>
    <w:lvl w:ilvl="5" w:tentative="0">
      <w:start w:val="1"/>
      <w:numFmt w:val="decimal"/>
      <w:pStyle w:val="6"/>
      <w:suff w:val="space"/>
      <w:lvlText w:val="%1.%2.%3.%4.%5.%6"/>
      <w:lvlJc w:val="left"/>
      <w:pPr>
        <w:ind w:left="5813" w:firstLine="0"/>
      </w:pPr>
      <w:rPr>
        <w:rFonts w:hint="default"/>
      </w:rPr>
    </w:lvl>
    <w:lvl w:ilvl="6" w:tentative="0">
      <w:start w:val="1"/>
      <w:numFmt w:val="decimal"/>
      <w:pStyle w:val="7"/>
      <w:suff w:val="space"/>
      <w:lvlText w:val="%1.%2.%3.%4.%5.%6.%7"/>
      <w:lvlJc w:val="left"/>
      <w:pPr>
        <w:ind w:left="851" w:firstLine="0"/>
      </w:pPr>
      <w:rPr>
        <w:rFonts w:hint="default"/>
      </w:rPr>
    </w:lvl>
    <w:lvl w:ilvl="7" w:tentative="0">
      <w:start w:val="1"/>
      <w:numFmt w:val="decimal"/>
      <w:pStyle w:val="8"/>
      <w:suff w:val="space"/>
      <w:lvlText w:val="%1.%2.%3.%4.%5.%6.%7.%8"/>
      <w:lvlJc w:val="left"/>
      <w:pPr>
        <w:ind w:left="851" w:firstLine="0"/>
      </w:pPr>
      <w:rPr>
        <w:rFonts w:hint="default"/>
      </w:rPr>
    </w:lvl>
    <w:lvl w:ilvl="8" w:tentative="0">
      <w:start w:val="1"/>
      <w:numFmt w:val="decimal"/>
      <w:pStyle w:val="9"/>
      <w:suff w:val="space"/>
      <w:lvlText w:val="%1.%2.%3.%4.%5.%6.%7.%8.%9"/>
      <w:lvlJc w:val="left"/>
      <w:pPr>
        <w:ind w:left="851" w:firstLine="0"/>
      </w:pPr>
      <w:rPr>
        <w:rFonts w:hint="default"/>
      </w:rPr>
    </w:lvl>
  </w:abstractNum>
  <w:abstractNum w:abstractNumId="3">
    <w:nsid w:val="138BCAF0"/>
    <w:multiLevelType w:val="singleLevel"/>
    <w:tmpl w:val="138BCAF0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350" w:leftChars="0" w:firstLine="0" w:firstLineChars="0"/>
      </w:pPr>
    </w:lvl>
  </w:abstractNum>
  <w:abstractNum w:abstractNumId="4">
    <w:nsid w:val="23F3D3A0"/>
    <w:multiLevelType w:val="singleLevel"/>
    <w:tmpl w:val="23F3D3A0"/>
    <w:lvl w:ilvl="0" w:tentative="0">
      <w:start w:val="9"/>
      <w:numFmt w:val="decimal"/>
      <w:suff w:val="space"/>
      <w:lvlText w:val="%1."/>
      <w:lvlJc w:val="left"/>
    </w:lvl>
  </w:abstractNum>
  <w:abstractNum w:abstractNumId="5">
    <w:nsid w:val="4613C0B7"/>
    <w:multiLevelType w:val="singleLevel"/>
    <w:tmpl w:val="4613C0B7"/>
    <w:lvl w:ilvl="0" w:tentative="0">
      <w:start w:val="10"/>
      <w:numFmt w:val="decimal"/>
      <w:suff w:val="space"/>
      <w:lvlText w:val="%1."/>
      <w:lvlJc w:val="left"/>
    </w:lvl>
  </w:abstractNum>
  <w:abstractNum w:abstractNumId="6">
    <w:nsid w:val="5526356D"/>
    <w:multiLevelType w:val="singleLevel"/>
    <w:tmpl w:val="5526356D"/>
    <w:lvl w:ilvl="0" w:tentative="0">
      <w:start w:val="12"/>
      <w:numFmt w:val="decimal"/>
      <w:suff w:val="space"/>
      <w:lvlText w:val="%1."/>
      <w:lvlJc w:val="left"/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5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9"/>
  <w:hyphenationZone w:val="360"/>
  <w:displayHorizontalDrawingGridEvery w:val="1"/>
  <w:displayVerticalDrawingGridEvery w:val="1"/>
  <w:noPunctuationKerning w:val="1"/>
  <w:characterSpacingControl w:val="doNotCompress"/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49D"/>
    <w:rsid w:val="0000602C"/>
    <w:rsid w:val="00006351"/>
    <w:rsid w:val="00020364"/>
    <w:rsid w:val="00021385"/>
    <w:rsid w:val="0003217E"/>
    <w:rsid w:val="00033CD2"/>
    <w:rsid w:val="00035B3B"/>
    <w:rsid w:val="0004134A"/>
    <w:rsid w:val="000608E2"/>
    <w:rsid w:val="00096712"/>
    <w:rsid w:val="000B35C1"/>
    <w:rsid w:val="000D249D"/>
    <w:rsid w:val="000D332A"/>
    <w:rsid w:val="000D680A"/>
    <w:rsid w:val="000E005A"/>
    <w:rsid w:val="001142CC"/>
    <w:rsid w:val="00133F8B"/>
    <w:rsid w:val="00156C47"/>
    <w:rsid w:val="00167803"/>
    <w:rsid w:val="00194C4F"/>
    <w:rsid w:val="001965A9"/>
    <w:rsid w:val="001C4440"/>
    <w:rsid w:val="001E5C32"/>
    <w:rsid w:val="001E6CBE"/>
    <w:rsid w:val="001F119A"/>
    <w:rsid w:val="002113DC"/>
    <w:rsid w:val="00216504"/>
    <w:rsid w:val="002430F6"/>
    <w:rsid w:val="00253931"/>
    <w:rsid w:val="00257625"/>
    <w:rsid w:val="002A3B98"/>
    <w:rsid w:val="002A762F"/>
    <w:rsid w:val="00301502"/>
    <w:rsid w:val="00301CCF"/>
    <w:rsid w:val="0032763B"/>
    <w:rsid w:val="00363E03"/>
    <w:rsid w:val="0038115E"/>
    <w:rsid w:val="003A3213"/>
    <w:rsid w:val="003B0054"/>
    <w:rsid w:val="003B5220"/>
    <w:rsid w:val="00403B23"/>
    <w:rsid w:val="0040544B"/>
    <w:rsid w:val="00415A4E"/>
    <w:rsid w:val="00470348"/>
    <w:rsid w:val="00474FEF"/>
    <w:rsid w:val="0048143A"/>
    <w:rsid w:val="00482288"/>
    <w:rsid w:val="00482351"/>
    <w:rsid w:val="004C0988"/>
    <w:rsid w:val="004C280B"/>
    <w:rsid w:val="004D25DC"/>
    <w:rsid w:val="004F4867"/>
    <w:rsid w:val="005A3D80"/>
    <w:rsid w:val="005A4123"/>
    <w:rsid w:val="005B5DE5"/>
    <w:rsid w:val="005C25B7"/>
    <w:rsid w:val="005C4B49"/>
    <w:rsid w:val="005E0BD8"/>
    <w:rsid w:val="005E3415"/>
    <w:rsid w:val="00601D51"/>
    <w:rsid w:val="00676DFB"/>
    <w:rsid w:val="00677AEA"/>
    <w:rsid w:val="00687FB7"/>
    <w:rsid w:val="006C315D"/>
    <w:rsid w:val="006D504E"/>
    <w:rsid w:val="006E473D"/>
    <w:rsid w:val="007127E4"/>
    <w:rsid w:val="00713617"/>
    <w:rsid w:val="007822F0"/>
    <w:rsid w:val="00793AEC"/>
    <w:rsid w:val="00803787"/>
    <w:rsid w:val="00824F27"/>
    <w:rsid w:val="00854E69"/>
    <w:rsid w:val="008A05CB"/>
    <w:rsid w:val="008F4CBC"/>
    <w:rsid w:val="00927977"/>
    <w:rsid w:val="00937272"/>
    <w:rsid w:val="00946B5B"/>
    <w:rsid w:val="00963B5E"/>
    <w:rsid w:val="0097299C"/>
    <w:rsid w:val="009845AE"/>
    <w:rsid w:val="00987CAF"/>
    <w:rsid w:val="00992E73"/>
    <w:rsid w:val="00995C59"/>
    <w:rsid w:val="009A29B7"/>
    <w:rsid w:val="009D2EB7"/>
    <w:rsid w:val="009D354F"/>
    <w:rsid w:val="00A06EE5"/>
    <w:rsid w:val="00A2696D"/>
    <w:rsid w:val="00A42EE3"/>
    <w:rsid w:val="00A62F11"/>
    <w:rsid w:val="00A6534C"/>
    <w:rsid w:val="00A7156A"/>
    <w:rsid w:val="00A83B62"/>
    <w:rsid w:val="00A83DD3"/>
    <w:rsid w:val="00A867C5"/>
    <w:rsid w:val="00A90B84"/>
    <w:rsid w:val="00AF7F17"/>
    <w:rsid w:val="00B022EB"/>
    <w:rsid w:val="00B15ABB"/>
    <w:rsid w:val="00B22673"/>
    <w:rsid w:val="00B307B8"/>
    <w:rsid w:val="00B3582D"/>
    <w:rsid w:val="00B42ABA"/>
    <w:rsid w:val="00B57105"/>
    <w:rsid w:val="00B67A95"/>
    <w:rsid w:val="00B710BD"/>
    <w:rsid w:val="00B81B43"/>
    <w:rsid w:val="00B8498E"/>
    <w:rsid w:val="00BA1438"/>
    <w:rsid w:val="00BB22B2"/>
    <w:rsid w:val="00BB2AA2"/>
    <w:rsid w:val="00BB3338"/>
    <w:rsid w:val="00BC0C7E"/>
    <w:rsid w:val="00BC15DC"/>
    <w:rsid w:val="00BD0A08"/>
    <w:rsid w:val="00BD187B"/>
    <w:rsid w:val="00BF4678"/>
    <w:rsid w:val="00C27BAA"/>
    <w:rsid w:val="00C70059"/>
    <w:rsid w:val="00C702BF"/>
    <w:rsid w:val="00C716FC"/>
    <w:rsid w:val="00C77A5B"/>
    <w:rsid w:val="00CA7FFE"/>
    <w:rsid w:val="00CB569B"/>
    <w:rsid w:val="00CF0BCE"/>
    <w:rsid w:val="00D047C6"/>
    <w:rsid w:val="00D04E7B"/>
    <w:rsid w:val="00D51F4C"/>
    <w:rsid w:val="00DE21FD"/>
    <w:rsid w:val="00E01126"/>
    <w:rsid w:val="00E25971"/>
    <w:rsid w:val="00E3418D"/>
    <w:rsid w:val="00E37095"/>
    <w:rsid w:val="00E87927"/>
    <w:rsid w:val="00E912EF"/>
    <w:rsid w:val="00EB4C6C"/>
    <w:rsid w:val="00F047E1"/>
    <w:rsid w:val="00F17C2A"/>
    <w:rsid w:val="00F26A5F"/>
    <w:rsid w:val="00F35138"/>
    <w:rsid w:val="00F63213"/>
    <w:rsid w:val="00F73642"/>
    <w:rsid w:val="00F81B7C"/>
    <w:rsid w:val="00FB11EE"/>
    <w:rsid w:val="00FC49A6"/>
    <w:rsid w:val="00FD7716"/>
    <w:rsid w:val="00FE169D"/>
    <w:rsid w:val="00FE4222"/>
    <w:rsid w:val="00FF094D"/>
    <w:rsid w:val="00FF3F67"/>
    <w:rsid w:val="020753E1"/>
    <w:rsid w:val="02B91F0C"/>
    <w:rsid w:val="04474923"/>
    <w:rsid w:val="05E45F43"/>
    <w:rsid w:val="07545496"/>
    <w:rsid w:val="0B662DCD"/>
    <w:rsid w:val="0C4677AB"/>
    <w:rsid w:val="0FFF0BDA"/>
    <w:rsid w:val="10386129"/>
    <w:rsid w:val="11A054BA"/>
    <w:rsid w:val="145B2238"/>
    <w:rsid w:val="14A45158"/>
    <w:rsid w:val="15F70B98"/>
    <w:rsid w:val="1775133A"/>
    <w:rsid w:val="19F41530"/>
    <w:rsid w:val="1BBC7B4C"/>
    <w:rsid w:val="1F6C1C14"/>
    <w:rsid w:val="21610E40"/>
    <w:rsid w:val="26101B07"/>
    <w:rsid w:val="26B032A8"/>
    <w:rsid w:val="26D72997"/>
    <w:rsid w:val="27E12E66"/>
    <w:rsid w:val="287B611C"/>
    <w:rsid w:val="288823DC"/>
    <w:rsid w:val="2A48576A"/>
    <w:rsid w:val="2A7E6069"/>
    <w:rsid w:val="2E1E19B4"/>
    <w:rsid w:val="2E6455AA"/>
    <w:rsid w:val="2F6508DA"/>
    <w:rsid w:val="319D3425"/>
    <w:rsid w:val="32DB47FF"/>
    <w:rsid w:val="33C26FDB"/>
    <w:rsid w:val="342B629B"/>
    <w:rsid w:val="356C1D4A"/>
    <w:rsid w:val="385B3935"/>
    <w:rsid w:val="39181845"/>
    <w:rsid w:val="39985969"/>
    <w:rsid w:val="3A087445"/>
    <w:rsid w:val="3A184141"/>
    <w:rsid w:val="3A8F06FE"/>
    <w:rsid w:val="3FF22409"/>
    <w:rsid w:val="41FC0174"/>
    <w:rsid w:val="434536A7"/>
    <w:rsid w:val="464249DC"/>
    <w:rsid w:val="48B96B25"/>
    <w:rsid w:val="48FC50D6"/>
    <w:rsid w:val="49AB7A4B"/>
    <w:rsid w:val="4C883231"/>
    <w:rsid w:val="4D6F033F"/>
    <w:rsid w:val="4DDE45D5"/>
    <w:rsid w:val="4ED6787C"/>
    <w:rsid w:val="4FC84803"/>
    <w:rsid w:val="50F874E2"/>
    <w:rsid w:val="51D927FD"/>
    <w:rsid w:val="538A500B"/>
    <w:rsid w:val="5559789F"/>
    <w:rsid w:val="55B06662"/>
    <w:rsid w:val="57AA5FC0"/>
    <w:rsid w:val="59786CAD"/>
    <w:rsid w:val="5B986F07"/>
    <w:rsid w:val="5BB12A67"/>
    <w:rsid w:val="5BFE10EC"/>
    <w:rsid w:val="5CE451EA"/>
    <w:rsid w:val="601B7460"/>
    <w:rsid w:val="60732EED"/>
    <w:rsid w:val="607424B6"/>
    <w:rsid w:val="60A1556C"/>
    <w:rsid w:val="60C458D1"/>
    <w:rsid w:val="61882F96"/>
    <w:rsid w:val="61B213C1"/>
    <w:rsid w:val="63025684"/>
    <w:rsid w:val="63B66F1C"/>
    <w:rsid w:val="647E414F"/>
    <w:rsid w:val="675B2D5F"/>
    <w:rsid w:val="683F73F0"/>
    <w:rsid w:val="693514C6"/>
    <w:rsid w:val="6A8857D4"/>
    <w:rsid w:val="6B4F1544"/>
    <w:rsid w:val="6D734222"/>
    <w:rsid w:val="70B22E33"/>
    <w:rsid w:val="70B25771"/>
    <w:rsid w:val="70DA36BA"/>
    <w:rsid w:val="71A635C4"/>
    <w:rsid w:val="782806C6"/>
    <w:rsid w:val="78892DCF"/>
    <w:rsid w:val="788E7A82"/>
    <w:rsid w:val="78C0319D"/>
    <w:rsid w:val="7A7746C2"/>
    <w:rsid w:val="7CC83979"/>
    <w:rsid w:val="7D5C6BD5"/>
    <w:rsid w:val="7F370A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="Times New Roman" w:hAnsi="Times New Roman" w:eastAsia="SimSun" w:cs="Times New Roman"/>
      <w:sz w:val="28"/>
      <w:szCs w:val="24"/>
      <w:lang w:val="ru-RU" w:eastAsia="ru-RU" w:bidi="ar-SA"/>
    </w:rPr>
  </w:style>
  <w:style w:type="paragraph" w:styleId="2">
    <w:name w:val="heading 1"/>
    <w:basedOn w:val="1"/>
    <w:next w:val="1"/>
    <w:link w:val="20"/>
    <w:qFormat/>
    <w:uiPriority w:val="0"/>
    <w:pPr>
      <w:keepNext/>
      <w:pageBreakBefore/>
      <w:numPr>
        <w:ilvl w:val="0"/>
        <w:numId w:val="1"/>
      </w:numPr>
      <w:spacing w:before="120" w:after="120" w:line="360" w:lineRule="auto"/>
      <w:jc w:val="both"/>
      <w:outlineLvl w:val="0"/>
    </w:pPr>
    <w:rPr>
      <w:b/>
      <w:bCs/>
      <w:caps/>
      <w:kern w:val="32"/>
      <w:szCs w:val="28"/>
    </w:rPr>
  </w:style>
  <w:style w:type="paragraph" w:styleId="3">
    <w:name w:val="heading 2"/>
    <w:basedOn w:val="1"/>
    <w:next w:val="1"/>
    <w:link w:val="21"/>
    <w:qFormat/>
    <w:uiPriority w:val="0"/>
    <w:pPr>
      <w:keepNext/>
      <w:numPr>
        <w:ilvl w:val="1"/>
        <w:numId w:val="1"/>
      </w:numPr>
      <w:spacing w:before="240" w:after="60" w:line="360" w:lineRule="auto"/>
      <w:ind w:left="0"/>
      <w:outlineLvl w:val="1"/>
    </w:pPr>
    <w:rPr>
      <w:b/>
      <w:bCs/>
      <w:sz w:val="26"/>
      <w:szCs w:val="28"/>
    </w:rPr>
  </w:style>
  <w:style w:type="paragraph" w:styleId="4">
    <w:name w:val="heading 3"/>
    <w:basedOn w:val="1"/>
    <w:next w:val="1"/>
    <w:link w:val="22"/>
    <w:qFormat/>
    <w:uiPriority w:val="0"/>
    <w:pPr>
      <w:keepNext/>
      <w:numPr>
        <w:ilvl w:val="2"/>
        <w:numId w:val="1"/>
      </w:numPr>
      <w:spacing w:before="240" w:after="60" w:line="360" w:lineRule="auto"/>
      <w:ind w:left="0"/>
      <w:jc w:val="both"/>
      <w:outlineLvl w:val="2"/>
    </w:pPr>
    <w:rPr>
      <w:b/>
      <w:bCs/>
      <w:sz w:val="24"/>
      <w:szCs w:val="26"/>
    </w:rPr>
  </w:style>
  <w:style w:type="paragraph" w:styleId="5">
    <w:name w:val="heading 4"/>
    <w:basedOn w:val="1"/>
    <w:next w:val="1"/>
    <w:link w:val="23"/>
    <w:qFormat/>
    <w:uiPriority w:val="0"/>
    <w:pPr>
      <w:numPr>
        <w:ilvl w:val="3"/>
        <w:numId w:val="1"/>
      </w:numPr>
      <w:spacing w:before="120" w:after="120" w:line="360" w:lineRule="auto"/>
      <w:jc w:val="both"/>
      <w:outlineLvl w:val="3"/>
    </w:pPr>
    <w:rPr>
      <w:b/>
      <w:bCs/>
      <w:sz w:val="24"/>
    </w:rPr>
  </w:style>
  <w:style w:type="paragraph" w:styleId="6">
    <w:name w:val="heading 6"/>
    <w:basedOn w:val="1"/>
    <w:next w:val="1"/>
    <w:link w:val="24"/>
    <w:qFormat/>
    <w:uiPriority w:val="0"/>
    <w:pPr>
      <w:numPr>
        <w:ilvl w:val="5"/>
        <w:numId w:val="1"/>
      </w:numPr>
      <w:spacing w:before="240" w:after="60" w:line="360" w:lineRule="auto"/>
      <w:jc w:val="both"/>
      <w:outlineLvl w:val="5"/>
    </w:pPr>
    <w:rPr>
      <w:b/>
      <w:bCs/>
      <w:sz w:val="22"/>
      <w:szCs w:val="22"/>
    </w:rPr>
  </w:style>
  <w:style w:type="paragraph" w:styleId="7">
    <w:name w:val="heading 7"/>
    <w:basedOn w:val="1"/>
    <w:next w:val="1"/>
    <w:link w:val="25"/>
    <w:qFormat/>
    <w:uiPriority w:val="0"/>
    <w:pPr>
      <w:numPr>
        <w:ilvl w:val="6"/>
        <w:numId w:val="1"/>
      </w:numPr>
      <w:spacing w:before="240" w:after="60" w:line="360" w:lineRule="auto"/>
      <w:jc w:val="both"/>
      <w:outlineLvl w:val="6"/>
    </w:pPr>
    <w:rPr>
      <w:sz w:val="24"/>
    </w:rPr>
  </w:style>
  <w:style w:type="paragraph" w:styleId="8">
    <w:name w:val="heading 8"/>
    <w:basedOn w:val="1"/>
    <w:next w:val="1"/>
    <w:link w:val="26"/>
    <w:qFormat/>
    <w:uiPriority w:val="0"/>
    <w:pPr>
      <w:numPr>
        <w:ilvl w:val="7"/>
        <w:numId w:val="1"/>
      </w:numPr>
      <w:spacing w:before="240" w:after="60" w:line="360" w:lineRule="auto"/>
      <w:jc w:val="both"/>
      <w:outlineLvl w:val="7"/>
    </w:pPr>
    <w:rPr>
      <w:i/>
      <w:iCs/>
      <w:sz w:val="24"/>
    </w:rPr>
  </w:style>
  <w:style w:type="paragraph" w:styleId="9">
    <w:name w:val="heading 9"/>
    <w:basedOn w:val="1"/>
    <w:next w:val="1"/>
    <w:link w:val="27"/>
    <w:qFormat/>
    <w:uiPriority w:val="0"/>
    <w:pPr>
      <w:numPr>
        <w:ilvl w:val="8"/>
        <w:numId w:val="1"/>
      </w:numPr>
      <w:spacing w:before="240" w:after="60" w:line="360" w:lineRule="auto"/>
      <w:jc w:val="both"/>
      <w:outlineLvl w:val="8"/>
    </w:pPr>
    <w:rPr>
      <w:rFonts w:ascii="Arial" w:hAnsi="Arial"/>
      <w:sz w:val="22"/>
      <w:szCs w:val="22"/>
    </w:rPr>
  </w:style>
  <w:style w:type="character" w:default="1" w:styleId="10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styleId="13">
    <w:name w:val="page number"/>
    <w:basedOn w:val="10"/>
    <w:qFormat/>
    <w:uiPriority w:val="0"/>
  </w:style>
  <w:style w:type="paragraph" w:styleId="14">
    <w:name w:val="Balloon Text"/>
    <w:basedOn w:val="1"/>
    <w:link w:val="28"/>
    <w:semiHidden/>
    <w:qFormat/>
    <w:uiPriority w:val="0"/>
    <w:rPr>
      <w:rFonts w:ascii="Tahoma" w:hAnsi="Tahoma"/>
      <w:sz w:val="16"/>
      <w:szCs w:val="16"/>
    </w:rPr>
  </w:style>
  <w:style w:type="paragraph" w:styleId="15">
    <w:name w:val="caption"/>
    <w:basedOn w:val="1"/>
    <w:next w:val="1"/>
    <w:qFormat/>
    <w:uiPriority w:val="0"/>
    <w:pPr>
      <w:ind w:left="900"/>
      <w:jc w:val="center"/>
    </w:pPr>
    <w:rPr>
      <w:b/>
      <w:bCs/>
    </w:rPr>
  </w:style>
  <w:style w:type="paragraph" w:styleId="16">
    <w:name w:val="header"/>
    <w:basedOn w:val="1"/>
    <w:qFormat/>
    <w:uiPriority w:val="0"/>
    <w:pPr>
      <w:tabs>
        <w:tab w:val="center" w:pos="4677"/>
        <w:tab w:val="right" w:pos="9355"/>
      </w:tabs>
    </w:pPr>
    <w:rPr>
      <w:sz w:val="24"/>
    </w:rPr>
  </w:style>
  <w:style w:type="paragraph" w:styleId="17">
    <w:name w:val="footer"/>
    <w:basedOn w:val="1"/>
    <w:qFormat/>
    <w:uiPriority w:val="0"/>
    <w:pPr>
      <w:tabs>
        <w:tab w:val="center" w:pos="4153"/>
        <w:tab w:val="right" w:pos="8306"/>
      </w:tabs>
    </w:pPr>
  </w:style>
  <w:style w:type="paragraph" w:styleId="18">
    <w:name w:val="Body Text Indent 2"/>
    <w:basedOn w:val="1"/>
    <w:qFormat/>
    <w:uiPriority w:val="0"/>
    <w:pPr>
      <w:ind w:left="900" w:hanging="900"/>
    </w:pPr>
  </w:style>
  <w:style w:type="table" w:styleId="19">
    <w:name w:val="Table Grid"/>
    <w:basedOn w:val="11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20">
    <w:name w:val="Заголовок 1 Знак"/>
    <w:link w:val="2"/>
    <w:qFormat/>
    <w:uiPriority w:val="0"/>
    <w:rPr>
      <w:b/>
      <w:bCs/>
      <w:caps/>
      <w:kern w:val="32"/>
      <w:sz w:val="28"/>
      <w:szCs w:val="28"/>
    </w:rPr>
  </w:style>
  <w:style w:type="character" w:customStyle="1" w:styleId="21">
    <w:name w:val="Заголовок 2 Знак"/>
    <w:link w:val="3"/>
    <w:qFormat/>
    <w:uiPriority w:val="0"/>
    <w:rPr>
      <w:b/>
      <w:bCs/>
      <w:sz w:val="26"/>
      <w:szCs w:val="28"/>
    </w:rPr>
  </w:style>
  <w:style w:type="character" w:customStyle="1" w:styleId="22">
    <w:name w:val="Заголовок 3 Знак"/>
    <w:link w:val="4"/>
    <w:qFormat/>
    <w:uiPriority w:val="0"/>
    <w:rPr>
      <w:b/>
      <w:bCs/>
      <w:sz w:val="24"/>
      <w:szCs w:val="26"/>
    </w:rPr>
  </w:style>
  <w:style w:type="character" w:customStyle="1" w:styleId="23">
    <w:name w:val="Заголовок 4 Знак"/>
    <w:link w:val="5"/>
    <w:qFormat/>
    <w:uiPriority w:val="0"/>
    <w:rPr>
      <w:b/>
      <w:bCs/>
      <w:sz w:val="24"/>
      <w:szCs w:val="24"/>
    </w:rPr>
  </w:style>
  <w:style w:type="character" w:customStyle="1" w:styleId="24">
    <w:name w:val="Заголовок 6 Знак"/>
    <w:link w:val="6"/>
    <w:qFormat/>
    <w:uiPriority w:val="0"/>
    <w:rPr>
      <w:b/>
      <w:bCs/>
      <w:sz w:val="22"/>
      <w:szCs w:val="22"/>
    </w:rPr>
  </w:style>
  <w:style w:type="character" w:customStyle="1" w:styleId="25">
    <w:name w:val="Заголовок 7 Знак"/>
    <w:link w:val="7"/>
    <w:qFormat/>
    <w:uiPriority w:val="0"/>
    <w:rPr>
      <w:sz w:val="24"/>
      <w:szCs w:val="24"/>
    </w:rPr>
  </w:style>
  <w:style w:type="character" w:customStyle="1" w:styleId="26">
    <w:name w:val="Заголовок 8 Знак"/>
    <w:link w:val="8"/>
    <w:qFormat/>
    <w:uiPriority w:val="0"/>
    <w:rPr>
      <w:i/>
      <w:iCs/>
      <w:sz w:val="24"/>
      <w:szCs w:val="24"/>
    </w:rPr>
  </w:style>
  <w:style w:type="character" w:customStyle="1" w:styleId="27">
    <w:name w:val="Заголовок 9 Знак"/>
    <w:link w:val="9"/>
    <w:qFormat/>
    <w:uiPriority w:val="0"/>
    <w:rPr>
      <w:rFonts w:ascii="Arial" w:hAnsi="Arial" w:cs="Arial"/>
      <w:sz w:val="22"/>
      <w:szCs w:val="22"/>
    </w:rPr>
  </w:style>
  <w:style w:type="character" w:customStyle="1" w:styleId="28">
    <w:name w:val="Текст выноски Знак"/>
    <w:link w:val="14"/>
    <w:semiHidden/>
    <w:qFormat/>
    <w:uiPriority w:val="0"/>
    <w:rPr>
      <w:rFonts w:ascii="Tahoma" w:hAnsi="Tahoma" w:cs="Tahoma"/>
      <w:sz w:val="16"/>
      <w:szCs w:val="16"/>
    </w:rPr>
  </w:style>
  <w:style w:type="paragraph" w:customStyle="1" w:styleId="29">
    <w:name w:val="Standard"/>
    <w:qFormat/>
    <w:uiPriority w:val="0"/>
    <w:pPr>
      <w:widowControl w:val="0"/>
      <w:suppressAutoHyphens/>
      <w:autoSpaceDN w:val="0"/>
      <w:textAlignment w:val="baseline"/>
    </w:pPr>
    <w:rPr>
      <w:rFonts w:ascii="Times New Roman" w:hAnsi="Times New Roman" w:eastAsia="Andale Sans UI" w:cs="Tahoma"/>
      <w:kern w:val="3"/>
      <w:sz w:val="24"/>
      <w:szCs w:val="24"/>
      <w:lang w:val="de-DE" w:eastAsia="ja-JP" w:bidi="fa-IR"/>
    </w:rPr>
  </w:style>
  <w:style w:type="character" w:customStyle="1" w:styleId="30">
    <w:name w:val="Основной шрифт абзаца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Mosenergo</Company>
  <Pages>3</Pages>
  <Words>361</Words>
  <Characters>2059</Characters>
  <Lines>17</Lines>
  <Paragraphs>4</Paragraphs>
  <TotalTime>243</TotalTime>
  <ScaleCrop>false</ScaleCrop>
  <LinksUpToDate>false</LinksUpToDate>
  <CharactersWithSpaces>2416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2025-01-29T04:08:00Z</dcterms:created>
  <dc:creator>ZarubinaVV</dc:creator>
  <cp:lastModifiedBy>WPS_1706847512</cp:lastModifiedBy>
  <cp:lastPrinted>2025-10-15T07:59:00Z</cp:lastPrinted>
  <dcterms:modified xsi:type="dcterms:W3CDTF">2025-10-16T08:22:27Z</dcterms:modified>
  <dc:title>кому____________________________________________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AE0F77470C094ED791408D4BAE98C118_13</vt:lpwstr>
  </property>
</Properties>
</file>